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73805" w14:textId="77777777" w:rsidR="0020666D" w:rsidRPr="006611F2" w:rsidRDefault="0020666D" w:rsidP="0020666D">
      <w:pPr>
        <w:jc w:val="cente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312E95" w:rsidRPr="00312E95" w14:paraId="525FA9CC" w14:textId="77777777" w:rsidTr="00312E95">
        <w:tc>
          <w:tcPr>
            <w:tcW w:w="4605" w:type="dxa"/>
          </w:tcPr>
          <w:p w14:paraId="52ECD9E7" w14:textId="77777777" w:rsidR="00312E95" w:rsidRPr="00312E95" w:rsidRDefault="00312E95" w:rsidP="00312E95">
            <w:pPr>
              <w:pStyle w:val="Corpotesto1"/>
              <w:tabs>
                <w:tab w:val="left" w:pos="2040"/>
              </w:tabs>
              <w:jc w:val="center"/>
              <w:rPr>
                <w:b/>
                <w:noProof/>
                <w:color w:val="006666"/>
              </w:rPr>
            </w:pPr>
          </w:p>
          <w:p w14:paraId="637054B3" w14:textId="7C81B6FF" w:rsidR="00312E95" w:rsidRPr="00312E95" w:rsidRDefault="00CF3DA3" w:rsidP="00312E95">
            <w:pPr>
              <w:pStyle w:val="Corpotesto1"/>
              <w:tabs>
                <w:tab w:val="left" w:pos="2040"/>
              </w:tabs>
              <w:jc w:val="center"/>
              <w:rPr>
                <w:b/>
                <w:noProof/>
                <w:color w:val="006666"/>
              </w:rPr>
            </w:pPr>
            <w:r>
              <w:rPr>
                <w:noProof/>
              </w:rPr>
              <w:drawing>
                <wp:inline distT="0" distB="0" distL="0" distR="0" wp14:anchorId="758FA8A6" wp14:editId="215CB468">
                  <wp:extent cx="1710690" cy="1464310"/>
                  <wp:effectExtent l="0" t="0" r="0" b="8890"/>
                  <wp:docPr id="7" name="Immagine 1"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e correlata"/>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10690" cy="1464310"/>
                          </a:xfrm>
                          <a:prstGeom prst="rect">
                            <a:avLst/>
                          </a:prstGeom>
                          <a:noFill/>
                          <a:ln>
                            <a:noFill/>
                          </a:ln>
                        </pic:spPr>
                      </pic:pic>
                    </a:graphicData>
                  </a:graphic>
                </wp:inline>
              </w:drawing>
            </w:r>
          </w:p>
          <w:p w14:paraId="676E3270" w14:textId="77777777" w:rsidR="00312E95" w:rsidRPr="00312E95" w:rsidRDefault="00312E95" w:rsidP="00312E95">
            <w:pPr>
              <w:pStyle w:val="Corpotesto1"/>
              <w:tabs>
                <w:tab w:val="left" w:pos="2040"/>
              </w:tabs>
              <w:jc w:val="center"/>
              <w:rPr>
                <w:b/>
                <w:noProof/>
                <w:color w:val="006666"/>
              </w:rPr>
            </w:pPr>
          </w:p>
          <w:p w14:paraId="0991E39C" w14:textId="77777777" w:rsidR="00312E95" w:rsidRPr="00501102" w:rsidRDefault="00501102" w:rsidP="00312E95">
            <w:pPr>
              <w:pStyle w:val="Corpotesto1"/>
              <w:tabs>
                <w:tab w:val="left" w:pos="2040"/>
              </w:tabs>
              <w:jc w:val="center"/>
              <w:rPr>
                <w:b/>
                <w:noProof/>
                <w:color w:val="006666"/>
                <w:sz w:val="22"/>
                <w:szCs w:val="22"/>
              </w:rPr>
            </w:pPr>
            <w:r w:rsidRPr="00501102">
              <w:rPr>
                <w:rFonts w:ascii="Arial" w:hAnsi="Arial" w:cs="Arial"/>
                <w:b/>
                <w:bCs/>
                <w:color w:val="333333"/>
                <w:sz w:val="22"/>
                <w:szCs w:val="22"/>
                <w:shd w:val="clear" w:color="auto" w:fill="FFFFFF"/>
              </w:rPr>
              <w:t>Programma di Sviluppo Rurale (PSR) Sicilia 2014-2020</w:t>
            </w:r>
          </w:p>
        </w:tc>
        <w:tc>
          <w:tcPr>
            <w:tcW w:w="4605" w:type="dxa"/>
          </w:tcPr>
          <w:p w14:paraId="3CD580E2" w14:textId="77777777" w:rsidR="00312E95" w:rsidRPr="00312E95" w:rsidRDefault="00312E95" w:rsidP="00312E95">
            <w:pPr>
              <w:pStyle w:val="Corpotesto1"/>
              <w:jc w:val="both"/>
              <w:rPr>
                <w:b/>
                <w:i/>
                <w:color w:val="000000"/>
                <w:sz w:val="22"/>
                <w:szCs w:val="22"/>
              </w:rPr>
            </w:pPr>
          </w:p>
          <w:p w14:paraId="65BE3431" w14:textId="77777777" w:rsidR="00312E95" w:rsidRPr="00312E95" w:rsidRDefault="00312E95" w:rsidP="00312E95">
            <w:pPr>
              <w:pStyle w:val="Corpotesto1"/>
              <w:jc w:val="both"/>
              <w:rPr>
                <w:b/>
                <w:i/>
                <w:color w:val="000000"/>
                <w:sz w:val="22"/>
                <w:szCs w:val="22"/>
              </w:rPr>
            </w:pPr>
          </w:p>
          <w:p w14:paraId="4CE530B0" w14:textId="256FCCF2" w:rsidR="00312E95" w:rsidRPr="00312E95" w:rsidRDefault="00CF3DA3" w:rsidP="00312E95">
            <w:pPr>
              <w:pStyle w:val="Corpotesto1"/>
              <w:jc w:val="both"/>
              <w:rPr>
                <w:b/>
                <w:i/>
                <w:color w:val="000000"/>
                <w:sz w:val="22"/>
                <w:szCs w:val="22"/>
              </w:rPr>
            </w:pPr>
            <w:r>
              <w:rPr>
                <w:b/>
                <w:i/>
                <w:noProof/>
                <w:color w:val="000000"/>
                <w:sz w:val="22"/>
                <w:szCs w:val="22"/>
              </w:rPr>
              <w:drawing>
                <wp:anchor distT="0" distB="0" distL="114300" distR="114300" simplePos="0" relativeHeight="251657728" behindDoc="0" locked="0" layoutInCell="1" allowOverlap="1" wp14:anchorId="2345D34E" wp14:editId="49D5AD8D">
                  <wp:simplePos x="0" y="0"/>
                  <wp:positionH relativeFrom="column">
                    <wp:posOffset>123825</wp:posOffset>
                  </wp:positionH>
                  <wp:positionV relativeFrom="paragraph">
                    <wp:posOffset>34925</wp:posOffset>
                  </wp:positionV>
                  <wp:extent cx="2574290" cy="800100"/>
                  <wp:effectExtent l="0" t="0" r="0" b="12700"/>
                  <wp:wrapThrough wrapText="bothSides">
                    <wp:wrapPolygon edited="0">
                      <wp:start x="0" y="0"/>
                      <wp:lineTo x="0" y="21257"/>
                      <wp:lineTo x="21312" y="21257"/>
                      <wp:lineTo x="21312" y="0"/>
                      <wp:lineTo x="0" y="0"/>
                    </wp:wrapPolygon>
                  </wp:wrapThrough>
                  <wp:docPr id="8"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4290" cy="800100"/>
                          </a:xfrm>
                          <a:prstGeom prst="rect">
                            <a:avLst/>
                          </a:prstGeom>
                          <a:noFill/>
                        </pic:spPr>
                      </pic:pic>
                    </a:graphicData>
                  </a:graphic>
                  <wp14:sizeRelH relativeFrom="margin">
                    <wp14:pctWidth>0</wp14:pctWidth>
                  </wp14:sizeRelH>
                  <wp14:sizeRelV relativeFrom="margin">
                    <wp14:pctHeight>0</wp14:pctHeight>
                  </wp14:sizeRelV>
                </wp:anchor>
              </w:drawing>
            </w:r>
          </w:p>
          <w:p w14:paraId="0F89B791" w14:textId="77777777" w:rsidR="00E361AE" w:rsidRDefault="00E361AE" w:rsidP="00E361AE">
            <w:pPr>
              <w:pStyle w:val="Corpotesto1"/>
              <w:overflowPunct w:val="0"/>
              <w:autoSpaceDE w:val="0"/>
              <w:autoSpaceDN w:val="0"/>
              <w:adjustRightInd w:val="0"/>
              <w:rPr>
                <w:rFonts w:ascii="Arial" w:hAnsi="Arial" w:cs="Arial"/>
                <w:b/>
                <w:i/>
                <w:color w:val="000000"/>
                <w:sz w:val="22"/>
                <w:szCs w:val="22"/>
              </w:rPr>
            </w:pPr>
          </w:p>
          <w:p w14:paraId="3153F12C" w14:textId="7694BAC5" w:rsidR="00312E95" w:rsidRPr="00501102" w:rsidRDefault="00E57105" w:rsidP="00312E95">
            <w:pPr>
              <w:pStyle w:val="Corpotesto1"/>
              <w:overflowPunct w:val="0"/>
              <w:autoSpaceDE w:val="0"/>
              <w:autoSpaceDN w:val="0"/>
              <w:adjustRightInd w:val="0"/>
              <w:jc w:val="center"/>
              <w:rPr>
                <w:rFonts w:ascii="Arial" w:hAnsi="Arial" w:cs="Arial"/>
                <w:b/>
                <w:color w:val="000000"/>
                <w:sz w:val="22"/>
                <w:szCs w:val="22"/>
              </w:rPr>
            </w:pPr>
            <w:r>
              <w:rPr>
                <w:rFonts w:ascii="Arial" w:hAnsi="Arial" w:cs="Arial"/>
                <w:b/>
                <w:i/>
                <w:color w:val="000000"/>
                <w:sz w:val="22"/>
                <w:szCs w:val="22"/>
              </w:rPr>
              <w:t>GAL</w:t>
            </w:r>
            <w:r w:rsidR="002C1213" w:rsidRPr="002C1213">
              <w:rPr>
                <w:rFonts w:ascii="Arial" w:hAnsi="Arial" w:cs="Arial"/>
                <w:b/>
                <w:i/>
                <w:color w:val="000000"/>
                <w:sz w:val="22"/>
                <w:szCs w:val="22"/>
              </w:rPr>
              <w:t xml:space="preserve"> TERRE DI ACI </w:t>
            </w:r>
            <w:r w:rsidR="0079149B">
              <w:rPr>
                <w:rFonts w:ascii="Arial" w:hAnsi="Arial" w:cs="Arial"/>
                <w:b/>
                <w:i/>
                <w:color w:val="000000"/>
                <w:sz w:val="22"/>
                <w:szCs w:val="22"/>
              </w:rPr>
              <w:t xml:space="preserve"> </w:t>
            </w:r>
            <w:proofErr w:type="spellStart"/>
            <w:r w:rsidR="002C1213" w:rsidRPr="002C1213">
              <w:rPr>
                <w:rFonts w:ascii="Arial" w:hAnsi="Arial" w:cs="Arial"/>
                <w:b/>
                <w:i/>
                <w:color w:val="000000"/>
                <w:sz w:val="22"/>
                <w:szCs w:val="22"/>
              </w:rPr>
              <w:t>S.C.arl</w:t>
            </w:r>
            <w:proofErr w:type="spellEnd"/>
          </w:p>
          <w:p w14:paraId="7C57E100" w14:textId="77777777" w:rsidR="00312E95" w:rsidRPr="00312E95" w:rsidRDefault="00312E95" w:rsidP="00312E95">
            <w:pPr>
              <w:pStyle w:val="Corpotesto1"/>
              <w:tabs>
                <w:tab w:val="left" w:pos="2040"/>
              </w:tabs>
              <w:jc w:val="center"/>
              <w:rPr>
                <w:b/>
                <w:noProof/>
                <w:color w:val="006666"/>
              </w:rPr>
            </w:pPr>
          </w:p>
        </w:tc>
      </w:tr>
    </w:tbl>
    <w:p w14:paraId="3B01C70F" w14:textId="77777777" w:rsidR="0020666D" w:rsidRDefault="0020666D" w:rsidP="0020666D">
      <w:pPr>
        <w:jc w:val="center"/>
        <w:rPr>
          <w:b/>
          <w:noProof/>
          <w:color w:val="006666"/>
        </w:rPr>
      </w:pPr>
    </w:p>
    <w:p w14:paraId="4E3E5D05" w14:textId="77777777" w:rsidR="00A0140A" w:rsidRPr="007F3185" w:rsidRDefault="00A0140A">
      <w:pPr>
        <w:widowControl w:val="0"/>
        <w:tabs>
          <w:tab w:val="left" w:pos="425"/>
          <w:tab w:val="left" w:pos="567"/>
        </w:tabs>
        <w:autoSpaceDE w:val="0"/>
        <w:autoSpaceDN w:val="0"/>
        <w:adjustRightInd w:val="0"/>
        <w:jc w:val="center"/>
        <w:rPr>
          <w:b/>
          <w:bCs/>
          <w:sz w:val="22"/>
          <w:szCs w:val="22"/>
        </w:rPr>
      </w:pPr>
    </w:p>
    <w:p w14:paraId="49836919" w14:textId="77777777" w:rsidR="00A0140A" w:rsidRPr="007F3185" w:rsidRDefault="00A0140A">
      <w:pPr>
        <w:pStyle w:val="Titolo4"/>
        <w:widowControl w:val="0"/>
        <w:tabs>
          <w:tab w:val="clear" w:pos="2736"/>
          <w:tab w:val="clear" w:pos="3456"/>
          <w:tab w:val="clear" w:pos="4176"/>
          <w:tab w:val="clear" w:pos="4896"/>
          <w:tab w:val="clear" w:pos="5616"/>
          <w:tab w:val="clear" w:pos="6336"/>
          <w:tab w:val="clear" w:pos="7056"/>
          <w:tab w:val="clear" w:pos="7776"/>
          <w:tab w:val="clear" w:pos="8496"/>
          <w:tab w:val="clear" w:pos="9216"/>
          <w:tab w:val="left" w:pos="425"/>
        </w:tabs>
        <w:autoSpaceDE w:val="0"/>
        <w:autoSpaceDN w:val="0"/>
        <w:adjustRightInd w:val="0"/>
        <w:rPr>
          <w:bCs/>
          <w:sz w:val="22"/>
          <w:szCs w:val="22"/>
        </w:rPr>
      </w:pPr>
      <w:r w:rsidRPr="007F3185">
        <w:rPr>
          <w:bCs/>
          <w:sz w:val="22"/>
          <w:szCs w:val="22"/>
        </w:rPr>
        <w:t>BANDO PUBBLICO</w:t>
      </w:r>
    </w:p>
    <w:p w14:paraId="5163CD95" w14:textId="77777777" w:rsidR="00181C3C" w:rsidRDefault="00181C3C" w:rsidP="00AC014A">
      <w:pPr>
        <w:widowControl w:val="0"/>
        <w:tabs>
          <w:tab w:val="left" w:pos="425"/>
          <w:tab w:val="left" w:pos="567"/>
        </w:tabs>
        <w:autoSpaceDE w:val="0"/>
        <w:autoSpaceDN w:val="0"/>
        <w:adjustRightInd w:val="0"/>
        <w:spacing w:after="60"/>
      </w:pPr>
    </w:p>
    <w:p w14:paraId="7CD29D60" w14:textId="77777777" w:rsidR="00F6012C" w:rsidRPr="00F6012C" w:rsidRDefault="00F6012C" w:rsidP="00AC014A">
      <w:pPr>
        <w:widowControl w:val="0"/>
        <w:tabs>
          <w:tab w:val="left" w:pos="425"/>
          <w:tab w:val="left" w:pos="567"/>
        </w:tabs>
        <w:autoSpaceDE w:val="0"/>
        <w:autoSpaceDN w:val="0"/>
        <w:adjustRightInd w:val="0"/>
        <w:spacing w:after="60"/>
        <w:rPr>
          <w:i/>
          <w:iCs/>
        </w:rPr>
      </w:pPr>
    </w:p>
    <w:p w14:paraId="36EC5A52" w14:textId="075C2F71" w:rsidR="00181C3C" w:rsidRPr="00F6012C" w:rsidRDefault="00E57105">
      <w:pPr>
        <w:widowControl w:val="0"/>
        <w:tabs>
          <w:tab w:val="left" w:pos="425"/>
          <w:tab w:val="left" w:pos="567"/>
        </w:tabs>
        <w:autoSpaceDE w:val="0"/>
        <w:autoSpaceDN w:val="0"/>
        <w:adjustRightInd w:val="0"/>
        <w:spacing w:after="60"/>
        <w:jc w:val="center"/>
      </w:pPr>
      <w:r w:rsidRPr="00F6012C">
        <w:t xml:space="preserve">MISURA  </w:t>
      </w:r>
      <w:r w:rsidR="0032063E">
        <w:t>1</w:t>
      </w:r>
      <w:r w:rsidRPr="00F6012C">
        <w:t>6 “</w:t>
      </w:r>
      <w:r w:rsidR="0032063E">
        <w:t>COOPERAZIONE</w:t>
      </w:r>
      <w:r w:rsidRPr="00F6012C">
        <w:t>”</w:t>
      </w:r>
    </w:p>
    <w:p w14:paraId="5579C8C2" w14:textId="3AEFF5E5" w:rsidR="00AB766E" w:rsidRDefault="00AB766E">
      <w:pPr>
        <w:widowControl w:val="0"/>
        <w:tabs>
          <w:tab w:val="left" w:pos="425"/>
          <w:tab w:val="left" w:pos="567"/>
        </w:tabs>
        <w:autoSpaceDE w:val="0"/>
        <w:autoSpaceDN w:val="0"/>
        <w:adjustRightInd w:val="0"/>
        <w:spacing w:after="60"/>
        <w:jc w:val="center"/>
        <w:rPr>
          <w:iCs/>
        </w:rPr>
      </w:pPr>
      <w:r>
        <w:rPr>
          <w:iCs/>
        </w:rPr>
        <w:t>SOTTOMISURA:</w:t>
      </w:r>
      <w:r w:rsidRPr="00F6012C">
        <w:rPr>
          <w:iCs/>
        </w:rPr>
        <w:t xml:space="preserve"> </w:t>
      </w:r>
      <w:r>
        <w:rPr>
          <w:iCs/>
        </w:rPr>
        <w:t>16.3</w:t>
      </w:r>
      <w:r w:rsidRPr="00F6012C">
        <w:rPr>
          <w:iCs/>
        </w:rPr>
        <w:t xml:space="preserve"> </w:t>
      </w:r>
    </w:p>
    <w:p w14:paraId="2451CBBD" w14:textId="296B3BBA" w:rsidR="00A0140A" w:rsidRPr="00F6012C" w:rsidRDefault="00F6012C">
      <w:pPr>
        <w:widowControl w:val="0"/>
        <w:tabs>
          <w:tab w:val="left" w:pos="425"/>
          <w:tab w:val="left" w:pos="567"/>
        </w:tabs>
        <w:autoSpaceDE w:val="0"/>
        <w:autoSpaceDN w:val="0"/>
        <w:adjustRightInd w:val="0"/>
        <w:spacing w:after="60"/>
        <w:jc w:val="center"/>
        <w:rPr>
          <w:i/>
          <w:iCs/>
          <w:sz w:val="22"/>
          <w:szCs w:val="22"/>
        </w:rPr>
      </w:pPr>
      <w:r w:rsidRPr="00F6012C">
        <w:rPr>
          <w:i/>
          <w:iCs/>
          <w:sz w:val="22"/>
          <w:szCs w:val="22"/>
        </w:rPr>
        <w:t>"</w:t>
      </w:r>
      <w:r w:rsidR="0032063E" w:rsidRPr="0032063E">
        <w:rPr>
          <w:i/>
          <w:iCs/>
          <w:sz w:val="22"/>
          <w:szCs w:val="22"/>
        </w:rPr>
        <w:t>Cooperazione tra piccoli operatori per organizzare processi di lavoro in comune e condivi</w:t>
      </w:r>
      <w:r w:rsidR="0017322B">
        <w:rPr>
          <w:i/>
          <w:iCs/>
          <w:sz w:val="22"/>
          <w:szCs w:val="22"/>
        </w:rPr>
        <w:t>dere impianti e risorse, nonché</w:t>
      </w:r>
      <w:r w:rsidR="0032063E" w:rsidRPr="0032063E">
        <w:rPr>
          <w:i/>
          <w:iCs/>
          <w:sz w:val="22"/>
          <w:szCs w:val="22"/>
        </w:rPr>
        <w:t xml:space="preserve"> per lo sviluppo/la </w:t>
      </w:r>
      <w:r w:rsidR="0032063E">
        <w:rPr>
          <w:i/>
          <w:iCs/>
          <w:sz w:val="22"/>
          <w:szCs w:val="22"/>
        </w:rPr>
        <w:t>commercializzazione del turismo</w:t>
      </w:r>
      <w:r w:rsidR="002C1213" w:rsidRPr="00F6012C">
        <w:rPr>
          <w:i/>
          <w:iCs/>
          <w:sz w:val="22"/>
          <w:szCs w:val="22"/>
        </w:rPr>
        <w:t xml:space="preserve">" </w:t>
      </w:r>
    </w:p>
    <w:p w14:paraId="7101E43A" w14:textId="77777777" w:rsidR="00181C3C" w:rsidRPr="00181C3C" w:rsidRDefault="00181C3C" w:rsidP="00FC7D37">
      <w:pPr>
        <w:widowControl w:val="0"/>
        <w:tabs>
          <w:tab w:val="left" w:pos="425"/>
          <w:tab w:val="left" w:pos="567"/>
        </w:tabs>
        <w:autoSpaceDE w:val="0"/>
        <w:autoSpaceDN w:val="0"/>
        <w:adjustRightInd w:val="0"/>
        <w:spacing w:after="60"/>
        <w:rPr>
          <w:b/>
          <w:bCs/>
          <w:i/>
          <w:iCs/>
          <w:color w:val="008080"/>
        </w:rPr>
      </w:pPr>
    </w:p>
    <w:p w14:paraId="709D8BB7" w14:textId="77777777" w:rsidR="00A30905" w:rsidRPr="00F6012C" w:rsidRDefault="00CA6B9C" w:rsidP="00CA6B9C">
      <w:pPr>
        <w:pStyle w:val="Titolo4"/>
        <w:widowControl w:val="0"/>
        <w:tabs>
          <w:tab w:val="clear" w:pos="567"/>
          <w:tab w:val="clear" w:pos="2736"/>
          <w:tab w:val="clear" w:pos="3456"/>
          <w:tab w:val="clear" w:pos="4176"/>
          <w:tab w:val="clear" w:pos="4896"/>
          <w:tab w:val="clear" w:pos="5616"/>
          <w:tab w:val="clear" w:pos="6336"/>
          <w:tab w:val="clear" w:pos="7056"/>
          <w:tab w:val="clear" w:pos="7776"/>
          <w:tab w:val="clear" w:pos="8496"/>
          <w:tab w:val="clear" w:pos="9216"/>
          <w:tab w:val="left" w:pos="-6521"/>
          <w:tab w:val="left" w:pos="-6379"/>
        </w:tabs>
        <w:autoSpaceDE w:val="0"/>
        <w:autoSpaceDN w:val="0"/>
        <w:adjustRightInd w:val="0"/>
        <w:spacing w:before="240"/>
        <w:rPr>
          <w:bCs/>
          <w:szCs w:val="24"/>
        </w:rPr>
      </w:pPr>
      <w:r w:rsidRPr="00F6012C">
        <w:rPr>
          <w:bCs/>
          <w:szCs w:val="24"/>
        </w:rPr>
        <w:t>Strategia di Sviluppo Locale di Tipo Partecipativo (SSLT)</w:t>
      </w:r>
      <w:r w:rsidR="00A30905" w:rsidRPr="00F6012C">
        <w:rPr>
          <w:bCs/>
          <w:szCs w:val="24"/>
        </w:rPr>
        <w:t xml:space="preserve">: </w:t>
      </w:r>
      <w:r w:rsidR="00AC014A">
        <w:rPr>
          <w:bCs/>
          <w:szCs w:val="24"/>
        </w:rPr>
        <w:t>“</w:t>
      </w:r>
      <w:r w:rsidR="002C1213" w:rsidRPr="00F6012C">
        <w:rPr>
          <w:bCs/>
          <w:szCs w:val="24"/>
        </w:rPr>
        <w:t xml:space="preserve">TERRE DI ACI” </w:t>
      </w:r>
    </w:p>
    <w:p w14:paraId="6705D50D" w14:textId="77777777" w:rsidR="0032063E" w:rsidRDefault="0032063E" w:rsidP="0032063E">
      <w:pPr>
        <w:jc w:val="center"/>
      </w:pPr>
    </w:p>
    <w:p w14:paraId="65CB5160" w14:textId="77777777" w:rsidR="00CA6B9C" w:rsidRPr="00181C3C" w:rsidRDefault="0032063E" w:rsidP="0032063E">
      <w:pPr>
        <w:jc w:val="center"/>
      </w:pPr>
      <w:r>
        <w:t>AMBITO 1: TURISMO SOSTENIBILE</w:t>
      </w:r>
    </w:p>
    <w:p w14:paraId="43FDC12B" w14:textId="77777777" w:rsidR="0032063E" w:rsidRDefault="0032063E" w:rsidP="00AC014A">
      <w:pPr>
        <w:rPr>
          <w:b/>
          <w:bCs/>
        </w:rPr>
      </w:pPr>
    </w:p>
    <w:p w14:paraId="78E85AAC" w14:textId="22B932C7" w:rsidR="00AC014A" w:rsidRDefault="00A30905" w:rsidP="0032063E">
      <w:pPr>
        <w:jc w:val="center"/>
        <w:rPr>
          <w:b/>
          <w:bCs/>
        </w:rPr>
      </w:pPr>
      <w:r w:rsidRPr="00181C3C">
        <w:rPr>
          <w:b/>
          <w:bCs/>
        </w:rPr>
        <w:t>AZIONE</w:t>
      </w:r>
      <w:r w:rsidR="00CA6B9C" w:rsidRPr="00181C3C">
        <w:rPr>
          <w:b/>
          <w:bCs/>
        </w:rPr>
        <w:t xml:space="preserve"> PAL</w:t>
      </w:r>
      <w:r w:rsidRPr="00181C3C">
        <w:rPr>
          <w:b/>
          <w:bCs/>
        </w:rPr>
        <w:t xml:space="preserve">: </w:t>
      </w:r>
      <w:r w:rsidR="0032063E" w:rsidRPr="00A83827">
        <w:rPr>
          <w:b/>
        </w:rPr>
        <w:t>Operatori di Qualità delle Aci</w:t>
      </w:r>
    </w:p>
    <w:p w14:paraId="04EB6057" w14:textId="77777777" w:rsidR="00181C3C" w:rsidRDefault="00181C3C" w:rsidP="0032063E">
      <w:pPr>
        <w:jc w:val="center"/>
        <w:rPr>
          <w:b/>
          <w:bCs/>
        </w:rPr>
      </w:pPr>
    </w:p>
    <w:p w14:paraId="54DB93CA" w14:textId="77777777" w:rsidR="00181C3C" w:rsidRDefault="00181C3C" w:rsidP="0032063E">
      <w:pPr>
        <w:jc w:val="center"/>
        <w:rPr>
          <w:b/>
          <w:bCs/>
        </w:rPr>
      </w:pPr>
    </w:p>
    <w:p w14:paraId="06C19057" w14:textId="77777777" w:rsidR="00181C3C" w:rsidRDefault="00181C3C" w:rsidP="00A30905">
      <w:pPr>
        <w:jc w:val="center"/>
        <w:rPr>
          <w:b/>
          <w:bCs/>
        </w:rPr>
      </w:pPr>
    </w:p>
    <w:p w14:paraId="4ACB18EB" w14:textId="77777777" w:rsidR="00181C3C" w:rsidRDefault="00181C3C" w:rsidP="00A30905">
      <w:pPr>
        <w:jc w:val="center"/>
        <w:rPr>
          <w:b/>
          <w:bCs/>
        </w:rPr>
      </w:pPr>
    </w:p>
    <w:p w14:paraId="6C87DBDD" w14:textId="77777777" w:rsidR="002E1780" w:rsidRDefault="002E1780" w:rsidP="00A30905">
      <w:pPr>
        <w:jc w:val="center"/>
        <w:rPr>
          <w:b/>
          <w:bCs/>
        </w:rPr>
      </w:pPr>
    </w:p>
    <w:p w14:paraId="3BC5651F" w14:textId="77777777" w:rsidR="00312E95" w:rsidRDefault="00312E95" w:rsidP="00312E95"/>
    <w:p w14:paraId="35DDB4F1" w14:textId="77777777" w:rsidR="00AB766E" w:rsidRDefault="00AB766E" w:rsidP="00312E95"/>
    <w:p w14:paraId="15734151" w14:textId="77777777" w:rsidR="00AB766E" w:rsidRDefault="00AB766E" w:rsidP="00312E95"/>
    <w:p w14:paraId="019D8A02" w14:textId="77777777" w:rsidR="00AB766E" w:rsidRDefault="00AB766E" w:rsidP="00312E95"/>
    <w:p w14:paraId="13C43071" w14:textId="77777777" w:rsidR="00AB766E" w:rsidRDefault="00AB766E" w:rsidP="00312E95"/>
    <w:p w14:paraId="68831DFD" w14:textId="77777777" w:rsidR="00AB766E" w:rsidRDefault="00AB766E" w:rsidP="00312E95"/>
    <w:p w14:paraId="09226E6F" w14:textId="63C4F15C" w:rsidR="00AB766E" w:rsidRDefault="0052730B" w:rsidP="0052730B">
      <w:pPr>
        <w:jc w:val="center"/>
      </w:pPr>
      <w:bookmarkStart w:id="0" w:name="_GoBack"/>
      <w:bookmarkEnd w:id="0"/>
      <w:r>
        <w:t>Approvato con Delibera del Consiglio di Amministrazione del 13/09/2019</w:t>
      </w:r>
    </w:p>
    <w:p w14:paraId="08F34955" w14:textId="77777777" w:rsidR="00AB766E" w:rsidRPr="00A30905" w:rsidRDefault="00AB766E" w:rsidP="00312E95"/>
    <w:p w14:paraId="1EC53C04" w14:textId="77777777" w:rsidR="00316540" w:rsidRDefault="00316540" w:rsidP="00316540"/>
    <w:p w14:paraId="478F4CDD" w14:textId="77777777" w:rsidR="0096192F" w:rsidRDefault="0096192F" w:rsidP="00316540"/>
    <w:p w14:paraId="5F848297" w14:textId="77777777" w:rsidR="0096192F" w:rsidRDefault="0096192F" w:rsidP="00316540"/>
    <w:p w14:paraId="7992BF8E" w14:textId="77777777" w:rsidR="0096192F" w:rsidRDefault="0096192F" w:rsidP="00316540"/>
    <w:p w14:paraId="0DCBAF96" w14:textId="77777777" w:rsidR="0096192F" w:rsidRDefault="0096192F" w:rsidP="00316540"/>
    <w:p w14:paraId="5A1BD0DA" w14:textId="77777777" w:rsidR="0096192F" w:rsidRDefault="0096192F" w:rsidP="00316540"/>
    <w:p w14:paraId="78282058" w14:textId="77777777" w:rsidR="0096192F" w:rsidRDefault="0096192F" w:rsidP="00316540"/>
    <w:p w14:paraId="366DD86A" w14:textId="77777777" w:rsidR="0096192F" w:rsidRDefault="0096192F" w:rsidP="00316540"/>
    <w:p w14:paraId="2F142B82" w14:textId="77777777" w:rsidR="0096192F" w:rsidRDefault="0096192F" w:rsidP="00316540"/>
    <w:p w14:paraId="0F9C328F" w14:textId="77777777" w:rsidR="0032063E" w:rsidRDefault="0032063E" w:rsidP="00BE17C9">
      <w:pPr>
        <w:spacing w:line="276" w:lineRule="auto"/>
        <w:jc w:val="center"/>
        <w:rPr>
          <w:b/>
        </w:rPr>
      </w:pPr>
    </w:p>
    <w:p w14:paraId="764C47E6" w14:textId="77777777" w:rsidR="0032063E" w:rsidRDefault="0032063E" w:rsidP="00BE17C9">
      <w:pPr>
        <w:spacing w:line="276" w:lineRule="auto"/>
        <w:jc w:val="center"/>
        <w:rPr>
          <w:b/>
        </w:rPr>
      </w:pPr>
    </w:p>
    <w:p w14:paraId="676F4C59" w14:textId="56B3497B" w:rsidR="0032063E" w:rsidRDefault="006A1900" w:rsidP="00BE17C9">
      <w:pPr>
        <w:spacing w:line="276" w:lineRule="auto"/>
        <w:jc w:val="center"/>
        <w:rPr>
          <w:b/>
        </w:rPr>
      </w:pPr>
      <w:r>
        <w:rPr>
          <w:b/>
        </w:rPr>
        <w:t>SOMMARIO</w:t>
      </w:r>
    </w:p>
    <w:p w14:paraId="7850ED69" w14:textId="77777777" w:rsidR="00AB766E" w:rsidRDefault="00AB766E" w:rsidP="00BE17C9">
      <w:pPr>
        <w:spacing w:line="276" w:lineRule="auto"/>
        <w:jc w:val="center"/>
        <w:rPr>
          <w:b/>
        </w:rPr>
      </w:pPr>
    </w:p>
    <w:p w14:paraId="5E0AA34E" w14:textId="669D48BC" w:rsidR="006A1900" w:rsidRDefault="006A1900" w:rsidP="006A1900">
      <w:pPr>
        <w:rPr>
          <w:b/>
          <w:bCs/>
        </w:rPr>
      </w:pPr>
      <w:r>
        <w:rPr>
          <w:b/>
          <w:bCs/>
        </w:rPr>
        <w:t>PR</w:t>
      </w:r>
      <w:r w:rsidR="00527BC9">
        <w:rPr>
          <w:b/>
          <w:bCs/>
        </w:rPr>
        <w:t>EMESSA</w:t>
      </w:r>
      <w:r w:rsidR="00527BC9">
        <w:rPr>
          <w:b/>
          <w:bCs/>
        </w:rPr>
        <w:tab/>
      </w:r>
      <w:r w:rsidR="00527BC9">
        <w:rPr>
          <w:b/>
          <w:bCs/>
        </w:rPr>
        <w:tab/>
      </w:r>
      <w:r w:rsidR="00527BC9">
        <w:rPr>
          <w:b/>
          <w:bCs/>
        </w:rPr>
        <w:tab/>
      </w:r>
      <w:r w:rsidR="00527BC9">
        <w:rPr>
          <w:b/>
          <w:bCs/>
        </w:rPr>
        <w:tab/>
      </w:r>
      <w:r w:rsidR="00527BC9">
        <w:rPr>
          <w:b/>
          <w:bCs/>
        </w:rPr>
        <w:tab/>
      </w:r>
      <w:r w:rsidR="00527BC9">
        <w:rPr>
          <w:b/>
          <w:bCs/>
        </w:rPr>
        <w:tab/>
      </w:r>
      <w:r w:rsidR="00527BC9">
        <w:rPr>
          <w:b/>
          <w:bCs/>
        </w:rPr>
        <w:tab/>
      </w:r>
      <w:r w:rsidR="00527BC9">
        <w:rPr>
          <w:b/>
          <w:bCs/>
        </w:rPr>
        <w:tab/>
      </w:r>
      <w:r w:rsidR="00527BC9">
        <w:rPr>
          <w:b/>
          <w:bCs/>
        </w:rPr>
        <w:tab/>
      </w:r>
      <w:r w:rsidR="00527BC9">
        <w:rPr>
          <w:b/>
          <w:bCs/>
        </w:rPr>
        <w:tab/>
      </w:r>
      <w:r w:rsidR="00527BC9">
        <w:rPr>
          <w:b/>
          <w:bCs/>
        </w:rPr>
        <w:tab/>
      </w:r>
      <w:r w:rsidR="00527BC9">
        <w:rPr>
          <w:b/>
          <w:bCs/>
        </w:rPr>
        <w:tab/>
        <w:t>p.4</w:t>
      </w:r>
    </w:p>
    <w:p w14:paraId="5927D029" w14:textId="7C14B1BF" w:rsidR="006A1900" w:rsidRDefault="006A1900" w:rsidP="006A1900">
      <w:pPr>
        <w:rPr>
          <w:b/>
          <w:bCs/>
        </w:rPr>
      </w:pPr>
      <w:r>
        <w:rPr>
          <w:b/>
          <w:bCs/>
        </w:rPr>
        <w:t xml:space="preserve">ART.1 - </w:t>
      </w:r>
      <w:r w:rsidR="00527BC9">
        <w:rPr>
          <w:b/>
          <w:bCs/>
        </w:rPr>
        <w:t>DOTAZIONE FINANZIARIA</w:t>
      </w:r>
      <w:r w:rsidR="00527BC9">
        <w:rPr>
          <w:b/>
          <w:bCs/>
        </w:rPr>
        <w:tab/>
      </w:r>
      <w:r w:rsidR="00527BC9">
        <w:rPr>
          <w:b/>
          <w:bCs/>
        </w:rPr>
        <w:tab/>
      </w:r>
      <w:r w:rsidR="00527BC9">
        <w:rPr>
          <w:b/>
          <w:bCs/>
        </w:rPr>
        <w:tab/>
      </w:r>
      <w:r w:rsidR="00527BC9">
        <w:rPr>
          <w:b/>
          <w:bCs/>
        </w:rPr>
        <w:tab/>
      </w:r>
      <w:r w:rsidR="00527BC9">
        <w:rPr>
          <w:b/>
          <w:bCs/>
        </w:rPr>
        <w:tab/>
      </w:r>
      <w:r w:rsidR="00527BC9">
        <w:rPr>
          <w:b/>
          <w:bCs/>
        </w:rPr>
        <w:tab/>
      </w:r>
      <w:r w:rsidR="00527BC9">
        <w:rPr>
          <w:b/>
          <w:bCs/>
        </w:rPr>
        <w:tab/>
      </w:r>
      <w:r w:rsidR="00527BC9">
        <w:rPr>
          <w:b/>
          <w:bCs/>
        </w:rPr>
        <w:tab/>
        <w:t>p.4</w:t>
      </w:r>
    </w:p>
    <w:p w14:paraId="67699327" w14:textId="77777777" w:rsidR="006A1900" w:rsidRDefault="006A1900" w:rsidP="006A1900">
      <w:pPr>
        <w:rPr>
          <w:b/>
          <w:bCs/>
        </w:rPr>
      </w:pPr>
      <w:r>
        <w:rPr>
          <w:b/>
          <w:bCs/>
        </w:rPr>
        <w:t>ART.2 – OBIETTIVI</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p.5</w:t>
      </w:r>
    </w:p>
    <w:p w14:paraId="583F2C56" w14:textId="6A51FCCF" w:rsidR="006A1900" w:rsidRDefault="00527BC9" w:rsidP="006A1900">
      <w:pPr>
        <w:rPr>
          <w:b/>
          <w:bCs/>
        </w:rPr>
      </w:pPr>
      <w:r>
        <w:rPr>
          <w:b/>
          <w:bCs/>
        </w:rPr>
        <w:t>ART.3 – BENEFICIARI</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p.6</w:t>
      </w:r>
    </w:p>
    <w:p w14:paraId="0A94D209" w14:textId="0412BE55" w:rsidR="006A1900" w:rsidRDefault="006A1900" w:rsidP="006A1900">
      <w:pPr>
        <w:rPr>
          <w:b/>
          <w:bCs/>
        </w:rPr>
      </w:pPr>
      <w:r>
        <w:rPr>
          <w:b/>
          <w:bCs/>
        </w:rPr>
        <w:t>ART.4 - REQUISITI DI ACCESSO E C</w:t>
      </w:r>
      <w:r w:rsidR="00527BC9">
        <w:rPr>
          <w:b/>
          <w:bCs/>
        </w:rPr>
        <w:t>ONDIZIONI DI AMMISSIBILITA’</w:t>
      </w:r>
      <w:r w:rsidR="00527BC9">
        <w:rPr>
          <w:b/>
          <w:bCs/>
        </w:rPr>
        <w:tab/>
      </w:r>
      <w:r w:rsidR="00527BC9">
        <w:rPr>
          <w:b/>
          <w:bCs/>
        </w:rPr>
        <w:tab/>
        <w:t>p.7</w:t>
      </w:r>
    </w:p>
    <w:p w14:paraId="0A4A613D" w14:textId="0548AEFC" w:rsidR="006A1900" w:rsidRDefault="006A1900" w:rsidP="006A1900">
      <w:pPr>
        <w:rPr>
          <w:b/>
          <w:bCs/>
        </w:rPr>
      </w:pPr>
      <w:r>
        <w:rPr>
          <w:b/>
          <w:bCs/>
        </w:rPr>
        <w:t>ART.5 - COMPLEMENTARIETA’ CON A</w:t>
      </w:r>
      <w:r w:rsidR="00527BC9">
        <w:rPr>
          <w:b/>
          <w:bCs/>
        </w:rPr>
        <w:t>LTRI STRUMENTI FINANZIARI EU</w:t>
      </w:r>
      <w:r w:rsidR="00527BC9">
        <w:rPr>
          <w:b/>
          <w:bCs/>
        </w:rPr>
        <w:tab/>
        <w:t>p.8</w:t>
      </w:r>
      <w:r>
        <w:rPr>
          <w:b/>
          <w:bCs/>
        </w:rPr>
        <w:t xml:space="preserve"> </w:t>
      </w:r>
    </w:p>
    <w:p w14:paraId="62811CF3" w14:textId="19D8B943" w:rsidR="006A1900" w:rsidRDefault="006A1900" w:rsidP="006A1900">
      <w:pPr>
        <w:rPr>
          <w:b/>
          <w:bCs/>
        </w:rPr>
      </w:pPr>
      <w:r>
        <w:rPr>
          <w:b/>
          <w:bCs/>
        </w:rPr>
        <w:t>ART.6 - I</w:t>
      </w:r>
      <w:r w:rsidR="00527BC9">
        <w:rPr>
          <w:b/>
          <w:bCs/>
        </w:rPr>
        <w:t>NTERVENTI AMMISSIBILI</w:t>
      </w:r>
      <w:r w:rsidR="00527BC9">
        <w:rPr>
          <w:b/>
          <w:bCs/>
        </w:rPr>
        <w:tab/>
      </w:r>
      <w:r w:rsidR="00527BC9">
        <w:rPr>
          <w:b/>
          <w:bCs/>
        </w:rPr>
        <w:tab/>
      </w:r>
      <w:r w:rsidR="00527BC9">
        <w:rPr>
          <w:b/>
          <w:bCs/>
        </w:rPr>
        <w:tab/>
      </w:r>
      <w:r w:rsidR="00527BC9">
        <w:rPr>
          <w:b/>
          <w:bCs/>
        </w:rPr>
        <w:tab/>
      </w:r>
      <w:r w:rsidR="00527BC9">
        <w:rPr>
          <w:b/>
          <w:bCs/>
        </w:rPr>
        <w:tab/>
      </w:r>
      <w:r w:rsidR="00527BC9">
        <w:rPr>
          <w:b/>
          <w:bCs/>
        </w:rPr>
        <w:tab/>
      </w:r>
      <w:r w:rsidR="00527BC9">
        <w:rPr>
          <w:b/>
          <w:bCs/>
        </w:rPr>
        <w:tab/>
      </w:r>
      <w:r w:rsidR="00527BC9">
        <w:rPr>
          <w:b/>
          <w:bCs/>
        </w:rPr>
        <w:tab/>
        <w:t>p.9</w:t>
      </w:r>
    </w:p>
    <w:p w14:paraId="0E409489" w14:textId="250FEF8A" w:rsidR="006A1900" w:rsidRDefault="006A1900" w:rsidP="006A1900">
      <w:pPr>
        <w:rPr>
          <w:b/>
          <w:bCs/>
        </w:rPr>
      </w:pPr>
      <w:r>
        <w:rPr>
          <w:b/>
          <w:bCs/>
        </w:rPr>
        <w:t>ART.</w:t>
      </w:r>
      <w:r w:rsidR="00527BC9">
        <w:rPr>
          <w:b/>
          <w:bCs/>
        </w:rPr>
        <w:t>7- SPESE AMMISSIBILI</w:t>
      </w:r>
      <w:r w:rsidR="00527BC9">
        <w:rPr>
          <w:b/>
          <w:bCs/>
        </w:rPr>
        <w:tab/>
      </w:r>
      <w:r w:rsidR="00527BC9">
        <w:rPr>
          <w:b/>
          <w:bCs/>
        </w:rPr>
        <w:tab/>
      </w:r>
      <w:r w:rsidR="00527BC9">
        <w:rPr>
          <w:b/>
          <w:bCs/>
        </w:rPr>
        <w:tab/>
      </w:r>
      <w:r w:rsidR="00527BC9">
        <w:rPr>
          <w:b/>
          <w:bCs/>
        </w:rPr>
        <w:tab/>
      </w:r>
      <w:r w:rsidR="00527BC9">
        <w:rPr>
          <w:b/>
          <w:bCs/>
        </w:rPr>
        <w:tab/>
      </w:r>
      <w:r w:rsidR="00527BC9">
        <w:rPr>
          <w:b/>
          <w:bCs/>
        </w:rPr>
        <w:tab/>
      </w:r>
      <w:r w:rsidR="00527BC9">
        <w:rPr>
          <w:b/>
          <w:bCs/>
        </w:rPr>
        <w:tab/>
      </w:r>
      <w:r w:rsidR="00527BC9">
        <w:rPr>
          <w:b/>
          <w:bCs/>
        </w:rPr>
        <w:tab/>
      </w:r>
      <w:r w:rsidR="00527BC9">
        <w:rPr>
          <w:b/>
          <w:bCs/>
        </w:rPr>
        <w:tab/>
        <w:t>p.10</w:t>
      </w:r>
    </w:p>
    <w:p w14:paraId="5E8F01B7" w14:textId="1C128EA5" w:rsidR="006A1900" w:rsidRDefault="006A1900" w:rsidP="006A1900">
      <w:pPr>
        <w:rPr>
          <w:b/>
          <w:bCs/>
        </w:rPr>
      </w:pPr>
      <w:r>
        <w:rPr>
          <w:b/>
          <w:bCs/>
        </w:rPr>
        <w:t>ART.8 - INTERVENTI E</w:t>
      </w:r>
      <w:r w:rsidR="00527BC9">
        <w:rPr>
          <w:b/>
          <w:bCs/>
        </w:rPr>
        <w:t xml:space="preserve"> SPESE NON AMMISSIBILI</w:t>
      </w:r>
      <w:r w:rsidR="00527BC9">
        <w:rPr>
          <w:b/>
          <w:bCs/>
        </w:rPr>
        <w:tab/>
      </w:r>
      <w:r w:rsidR="00527BC9">
        <w:rPr>
          <w:b/>
          <w:bCs/>
        </w:rPr>
        <w:tab/>
      </w:r>
      <w:r w:rsidR="00527BC9">
        <w:rPr>
          <w:b/>
          <w:bCs/>
        </w:rPr>
        <w:tab/>
      </w:r>
      <w:r w:rsidR="00527BC9">
        <w:rPr>
          <w:b/>
          <w:bCs/>
        </w:rPr>
        <w:tab/>
      </w:r>
      <w:r w:rsidR="00527BC9">
        <w:rPr>
          <w:b/>
          <w:bCs/>
        </w:rPr>
        <w:tab/>
      </w:r>
      <w:r w:rsidR="00527BC9">
        <w:rPr>
          <w:b/>
          <w:bCs/>
        </w:rPr>
        <w:tab/>
        <w:t>p.14</w:t>
      </w:r>
    </w:p>
    <w:p w14:paraId="2F41C14B" w14:textId="7526AA1D" w:rsidR="006A1900" w:rsidRDefault="006A1900" w:rsidP="006A1900">
      <w:pPr>
        <w:rPr>
          <w:b/>
          <w:bCs/>
        </w:rPr>
      </w:pPr>
      <w:r>
        <w:rPr>
          <w:b/>
          <w:bCs/>
        </w:rPr>
        <w:t>ART.</w:t>
      </w:r>
      <w:r w:rsidR="00527BC9">
        <w:rPr>
          <w:b/>
          <w:bCs/>
        </w:rPr>
        <w:t>9 - LOCALIZZAZIONE</w:t>
      </w:r>
      <w:r w:rsidR="00527BC9">
        <w:rPr>
          <w:b/>
          <w:bCs/>
        </w:rPr>
        <w:tab/>
      </w:r>
      <w:r w:rsidR="00527BC9">
        <w:rPr>
          <w:b/>
          <w:bCs/>
        </w:rPr>
        <w:tab/>
      </w:r>
      <w:r w:rsidR="00527BC9">
        <w:rPr>
          <w:b/>
          <w:bCs/>
        </w:rPr>
        <w:tab/>
      </w:r>
      <w:r w:rsidR="00527BC9">
        <w:rPr>
          <w:b/>
          <w:bCs/>
        </w:rPr>
        <w:tab/>
      </w:r>
      <w:r w:rsidR="00527BC9">
        <w:rPr>
          <w:b/>
          <w:bCs/>
        </w:rPr>
        <w:tab/>
      </w:r>
      <w:r w:rsidR="00527BC9">
        <w:rPr>
          <w:b/>
          <w:bCs/>
        </w:rPr>
        <w:tab/>
      </w:r>
      <w:r w:rsidR="00527BC9">
        <w:rPr>
          <w:b/>
          <w:bCs/>
        </w:rPr>
        <w:tab/>
      </w:r>
      <w:r w:rsidR="00527BC9">
        <w:rPr>
          <w:b/>
          <w:bCs/>
        </w:rPr>
        <w:tab/>
      </w:r>
      <w:r w:rsidR="00527BC9">
        <w:rPr>
          <w:b/>
          <w:bCs/>
        </w:rPr>
        <w:tab/>
        <w:t>p.15</w:t>
      </w:r>
    </w:p>
    <w:p w14:paraId="08A11EBC" w14:textId="04A6C5E9" w:rsidR="006A1900" w:rsidRDefault="006A1900" w:rsidP="006A1900">
      <w:pPr>
        <w:rPr>
          <w:b/>
          <w:bCs/>
        </w:rPr>
      </w:pPr>
      <w:r>
        <w:rPr>
          <w:b/>
          <w:bCs/>
        </w:rPr>
        <w:t xml:space="preserve">ART.10 - CRITERI </w:t>
      </w:r>
      <w:r w:rsidR="00527BC9">
        <w:rPr>
          <w:b/>
          <w:bCs/>
        </w:rPr>
        <w:t>DI SELEZIONE PRIORITA’</w:t>
      </w:r>
      <w:r w:rsidR="00527BC9">
        <w:rPr>
          <w:b/>
          <w:bCs/>
        </w:rPr>
        <w:tab/>
      </w:r>
      <w:r w:rsidR="00527BC9">
        <w:rPr>
          <w:b/>
          <w:bCs/>
        </w:rPr>
        <w:tab/>
      </w:r>
      <w:r w:rsidR="00527BC9">
        <w:rPr>
          <w:b/>
          <w:bCs/>
        </w:rPr>
        <w:tab/>
      </w:r>
      <w:r w:rsidR="00527BC9">
        <w:rPr>
          <w:b/>
          <w:bCs/>
        </w:rPr>
        <w:tab/>
      </w:r>
      <w:r w:rsidR="00527BC9">
        <w:rPr>
          <w:b/>
          <w:bCs/>
        </w:rPr>
        <w:tab/>
      </w:r>
      <w:r w:rsidR="00527BC9">
        <w:rPr>
          <w:b/>
          <w:bCs/>
        </w:rPr>
        <w:tab/>
        <w:t>p.15</w:t>
      </w:r>
    </w:p>
    <w:p w14:paraId="2824C686" w14:textId="4EAC4480" w:rsidR="006A1900" w:rsidRDefault="006A1900" w:rsidP="006A1900">
      <w:pPr>
        <w:rPr>
          <w:b/>
          <w:bCs/>
        </w:rPr>
      </w:pPr>
      <w:r>
        <w:rPr>
          <w:b/>
          <w:bCs/>
        </w:rPr>
        <w:t>ART.11 - INTENSITA’ DI AIUTO E MASSI</w:t>
      </w:r>
      <w:r w:rsidR="00527BC9">
        <w:rPr>
          <w:b/>
          <w:bCs/>
        </w:rPr>
        <w:t>MALI DI SPESA</w:t>
      </w:r>
      <w:r w:rsidR="00527BC9">
        <w:rPr>
          <w:b/>
          <w:bCs/>
        </w:rPr>
        <w:tab/>
      </w:r>
      <w:r w:rsidR="00527BC9">
        <w:rPr>
          <w:b/>
          <w:bCs/>
        </w:rPr>
        <w:tab/>
      </w:r>
      <w:r w:rsidR="00527BC9">
        <w:rPr>
          <w:b/>
          <w:bCs/>
        </w:rPr>
        <w:tab/>
      </w:r>
      <w:r w:rsidR="00527BC9">
        <w:rPr>
          <w:b/>
          <w:bCs/>
        </w:rPr>
        <w:tab/>
        <w:t>p.20</w:t>
      </w:r>
    </w:p>
    <w:p w14:paraId="25E0CD4F" w14:textId="691F87B8" w:rsidR="006A1900" w:rsidRDefault="006A1900" w:rsidP="006A1900">
      <w:pPr>
        <w:rPr>
          <w:b/>
          <w:bCs/>
        </w:rPr>
      </w:pPr>
      <w:r>
        <w:rPr>
          <w:b/>
          <w:bCs/>
        </w:rPr>
        <w:t>ART.12 - IMPEGNI E OB</w:t>
      </w:r>
      <w:r w:rsidR="00527BC9">
        <w:rPr>
          <w:b/>
          <w:bCs/>
        </w:rPr>
        <w:t>BLIGHI DEL BENEFICIARIO</w:t>
      </w:r>
      <w:r w:rsidR="00527BC9">
        <w:rPr>
          <w:b/>
          <w:bCs/>
        </w:rPr>
        <w:tab/>
      </w:r>
      <w:r w:rsidR="00527BC9">
        <w:rPr>
          <w:b/>
          <w:bCs/>
        </w:rPr>
        <w:tab/>
      </w:r>
      <w:r w:rsidR="00527BC9">
        <w:rPr>
          <w:b/>
          <w:bCs/>
        </w:rPr>
        <w:tab/>
      </w:r>
      <w:r w:rsidR="00527BC9">
        <w:rPr>
          <w:b/>
          <w:bCs/>
        </w:rPr>
        <w:tab/>
      </w:r>
      <w:r w:rsidR="00527BC9">
        <w:rPr>
          <w:b/>
          <w:bCs/>
        </w:rPr>
        <w:tab/>
        <w:t>p.21</w:t>
      </w:r>
    </w:p>
    <w:p w14:paraId="3C31263E" w14:textId="06C252C7" w:rsidR="006A1900" w:rsidRDefault="006A1900" w:rsidP="006A1900">
      <w:pPr>
        <w:rPr>
          <w:b/>
          <w:bCs/>
        </w:rPr>
      </w:pPr>
      <w:r>
        <w:rPr>
          <w:b/>
          <w:bCs/>
        </w:rPr>
        <w:t>ART. 13 - MODALITA’ DI ATTIVAZ</w:t>
      </w:r>
      <w:r w:rsidR="00527BC9">
        <w:rPr>
          <w:b/>
          <w:bCs/>
        </w:rPr>
        <w:t>IONE E ACCESSO ALL’AZIONE</w:t>
      </w:r>
      <w:r w:rsidR="00527BC9">
        <w:rPr>
          <w:b/>
          <w:bCs/>
        </w:rPr>
        <w:tab/>
      </w:r>
      <w:r w:rsidR="00527BC9">
        <w:rPr>
          <w:b/>
          <w:bCs/>
        </w:rPr>
        <w:tab/>
      </w:r>
      <w:r w:rsidR="00527BC9">
        <w:rPr>
          <w:b/>
          <w:bCs/>
        </w:rPr>
        <w:tab/>
        <w:t>p.23</w:t>
      </w:r>
    </w:p>
    <w:p w14:paraId="4494EA7F" w14:textId="3DCFFAB8" w:rsidR="006A1900" w:rsidRDefault="006A1900" w:rsidP="006A1900">
      <w:pPr>
        <w:rPr>
          <w:b/>
          <w:bCs/>
        </w:rPr>
      </w:pPr>
      <w:r>
        <w:rPr>
          <w:b/>
          <w:bCs/>
        </w:rPr>
        <w:t>ART.14 -</w:t>
      </w:r>
      <w:r w:rsidR="00527BC9">
        <w:rPr>
          <w:b/>
          <w:bCs/>
        </w:rPr>
        <w:t xml:space="preserve"> DOMANDA DI SOSTEGNO</w:t>
      </w:r>
      <w:r w:rsidR="00527BC9">
        <w:rPr>
          <w:b/>
          <w:bCs/>
        </w:rPr>
        <w:tab/>
      </w:r>
      <w:r w:rsidR="00527BC9">
        <w:rPr>
          <w:b/>
          <w:bCs/>
        </w:rPr>
        <w:tab/>
      </w:r>
      <w:r w:rsidR="00527BC9">
        <w:rPr>
          <w:b/>
          <w:bCs/>
        </w:rPr>
        <w:tab/>
      </w:r>
      <w:r w:rsidR="00527BC9">
        <w:rPr>
          <w:b/>
          <w:bCs/>
        </w:rPr>
        <w:tab/>
      </w:r>
      <w:r w:rsidR="00527BC9">
        <w:rPr>
          <w:b/>
          <w:bCs/>
        </w:rPr>
        <w:tab/>
      </w:r>
      <w:r w:rsidR="00527BC9">
        <w:rPr>
          <w:b/>
          <w:bCs/>
        </w:rPr>
        <w:tab/>
      </w:r>
      <w:r w:rsidR="00527BC9">
        <w:rPr>
          <w:b/>
          <w:bCs/>
        </w:rPr>
        <w:tab/>
      </w:r>
      <w:r w:rsidR="00527BC9">
        <w:rPr>
          <w:b/>
          <w:bCs/>
        </w:rPr>
        <w:tab/>
        <w:t>p.23</w:t>
      </w:r>
    </w:p>
    <w:p w14:paraId="1FF4D90A" w14:textId="134B4AC8" w:rsidR="006A1900" w:rsidRDefault="006A1900" w:rsidP="006A1900">
      <w:pPr>
        <w:rPr>
          <w:b/>
          <w:bCs/>
        </w:rPr>
      </w:pPr>
      <w:r>
        <w:rPr>
          <w:b/>
          <w:bCs/>
        </w:rPr>
        <w:t>ART.15 - DOCUME</w:t>
      </w:r>
      <w:r w:rsidR="00527BC9">
        <w:rPr>
          <w:b/>
          <w:bCs/>
        </w:rPr>
        <w:t>NTAZIONE</w:t>
      </w:r>
      <w:r w:rsidR="00527BC9">
        <w:rPr>
          <w:b/>
          <w:bCs/>
        </w:rPr>
        <w:tab/>
      </w:r>
      <w:r w:rsidR="00527BC9">
        <w:rPr>
          <w:b/>
          <w:bCs/>
        </w:rPr>
        <w:tab/>
      </w:r>
      <w:r w:rsidR="00527BC9">
        <w:rPr>
          <w:b/>
          <w:bCs/>
        </w:rPr>
        <w:tab/>
      </w:r>
      <w:r w:rsidR="00527BC9">
        <w:rPr>
          <w:b/>
          <w:bCs/>
        </w:rPr>
        <w:tab/>
      </w:r>
      <w:r w:rsidR="00527BC9">
        <w:rPr>
          <w:b/>
          <w:bCs/>
        </w:rPr>
        <w:tab/>
      </w:r>
      <w:r w:rsidR="00527BC9">
        <w:rPr>
          <w:b/>
          <w:bCs/>
        </w:rPr>
        <w:tab/>
      </w:r>
      <w:r w:rsidR="00527BC9">
        <w:rPr>
          <w:b/>
          <w:bCs/>
        </w:rPr>
        <w:tab/>
        <w:t xml:space="preserve">           </w:t>
      </w:r>
      <w:r w:rsidR="00527BC9">
        <w:rPr>
          <w:b/>
          <w:bCs/>
        </w:rPr>
        <w:tab/>
      </w:r>
      <w:r w:rsidR="00527BC9">
        <w:rPr>
          <w:b/>
          <w:bCs/>
        </w:rPr>
        <w:tab/>
        <w:t>p.25</w:t>
      </w:r>
    </w:p>
    <w:p w14:paraId="0F371261" w14:textId="4465D728" w:rsidR="006A1900" w:rsidRDefault="006A1900" w:rsidP="006A1900">
      <w:pPr>
        <w:rPr>
          <w:b/>
          <w:bCs/>
        </w:rPr>
      </w:pPr>
      <w:r>
        <w:rPr>
          <w:b/>
          <w:bCs/>
        </w:rPr>
        <w:t>ART.16 - PROCEDIMENTO AMMINI</w:t>
      </w:r>
      <w:r w:rsidR="00527BC9">
        <w:rPr>
          <w:b/>
          <w:bCs/>
        </w:rPr>
        <w:t>STRATIVO</w:t>
      </w:r>
      <w:r w:rsidR="00527BC9">
        <w:rPr>
          <w:b/>
          <w:bCs/>
        </w:rPr>
        <w:tab/>
      </w:r>
      <w:r w:rsidR="00527BC9">
        <w:rPr>
          <w:b/>
          <w:bCs/>
        </w:rPr>
        <w:tab/>
      </w:r>
      <w:r w:rsidR="00527BC9">
        <w:rPr>
          <w:b/>
          <w:bCs/>
        </w:rPr>
        <w:tab/>
      </w:r>
      <w:r w:rsidR="00527BC9">
        <w:rPr>
          <w:b/>
          <w:bCs/>
        </w:rPr>
        <w:tab/>
      </w:r>
      <w:r w:rsidR="00527BC9">
        <w:rPr>
          <w:b/>
          <w:bCs/>
        </w:rPr>
        <w:tab/>
      </w:r>
      <w:r w:rsidR="00527BC9">
        <w:rPr>
          <w:b/>
          <w:bCs/>
        </w:rPr>
        <w:tab/>
        <w:t>p.26</w:t>
      </w:r>
    </w:p>
    <w:p w14:paraId="11FBF506" w14:textId="07D9BABA" w:rsidR="00527BC9" w:rsidRDefault="006A1900" w:rsidP="006A1900">
      <w:pPr>
        <w:rPr>
          <w:b/>
          <w:bCs/>
        </w:rPr>
      </w:pPr>
      <w:r>
        <w:rPr>
          <w:b/>
          <w:bCs/>
        </w:rPr>
        <w:t>ART.</w:t>
      </w:r>
      <w:r w:rsidR="00527BC9">
        <w:rPr>
          <w:b/>
          <w:bCs/>
        </w:rPr>
        <w:t>17 - RICEVIBILITA’</w:t>
      </w:r>
      <w:r w:rsidR="00527BC9">
        <w:rPr>
          <w:b/>
          <w:bCs/>
        </w:rPr>
        <w:tab/>
      </w:r>
      <w:r w:rsidR="00527BC9">
        <w:rPr>
          <w:b/>
          <w:bCs/>
        </w:rPr>
        <w:tab/>
      </w:r>
      <w:r w:rsidR="00527BC9">
        <w:rPr>
          <w:b/>
          <w:bCs/>
        </w:rPr>
        <w:tab/>
      </w:r>
      <w:r w:rsidR="00527BC9">
        <w:rPr>
          <w:b/>
          <w:bCs/>
        </w:rPr>
        <w:tab/>
      </w:r>
      <w:r w:rsidR="00527BC9">
        <w:rPr>
          <w:b/>
          <w:bCs/>
        </w:rPr>
        <w:tab/>
      </w:r>
      <w:r w:rsidR="00527BC9">
        <w:rPr>
          <w:b/>
          <w:bCs/>
        </w:rPr>
        <w:tab/>
      </w:r>
      <w:r w:rsidR="00527BC9">
        <w:rPr>
          <w:b/>
          <w:bCs/>
        </w:rPr>
        <w:tab/>
      </w:r>
      <w:r w:rsidR="00527BC9">
        <w:rPr>
          <w:b/>
          <w:bCs/>
        </w:rPr>
        <w:tab/>
      </w:r>
      <w:r w:rsidR="00527BC9">
        <w:rPr>
          <w:b/>
          <w:bCs/>
        </w:rPr>
        <w:tab/>
      </w:r>
      <w:r w:rsidR="00527BC9">
        <w:rPr>
          <w:b/>
          <w:bCs/>
        </w:rPr>
        <w:tab/>
        <w:t>p.26</w:t>
      </w:r>
    </w:p>
    <w:p w14:paraId="059941E2" w14:textId="2CD1CFCF" w:rsidR="006A1900" w:rsidRDefault="006A1900" w:rsidP="006A1900">
      <w:pPr>
        <w:rPr>
          <w:b/>
          <w:bCs/>
        </w:rPr>
      </w:pPr>
      <w:r>
        <w:rPr>
          <w:b/>
          <w:bCs/>
        </w:rPr>
        <w:t>ART.18 -AMMISS</w:t>
      </w:r>
      <w:r w:rsidR="00527BC9">
        <w:rPr>
          <w:b/>
          <w:bCs/>
        </w:rPr>
        <w:t>IBILITA’ E VALUTAZIONE</w:t>
      </w:r>
      <w:r w:rsidR="00527BC9">
        <w:rPr>
          <w:b/>
          <w:bCs/>
        </w:rPr>
        <w:tab/>
      </w:r>
      <w:r w:rsidR="00527BC9">
        <w:rPr>
          <w:b/>
          <w:bCs/>
        </w:rPr>
        <w:tab/>
      </w:r>
      <w:r w:rsidR="00527BC9">
        <w:rPr>
          <w:b/>
          <w:bCs/>
        </w:rPr>
        <w:tab/>
      </w:r>
      <w:r w:rsidR="00527BC9">
        <w:rPr>
          <w:b/>
          <w:bCs/>
        </w:rPr>
        <w:tab/>
      </w:r>
      <w:r w:rsidR="00527BC9">
        <w:rPr>
          <w:b/>
          <w:bCs/>
        </w:rPr>
        <w:tab/>
      </w:r>
      <w:r w:rsidR="00527BC9">
        <w:rPr>
          <w:b/>
          <w:bCs/>
        </w:rPr>
        <w:tab/>
        <w:t>p.26</w:t>
      </w:r>
    </w:p>
    <w:p w14:paraId="63812FED" w14:textId="028A739F" w:rsidR="006A1900" w:rsidRDefault="006A1900" w:rsidP="006A1900">
      <w:pPr>
        <w:rPr>
          <w:b/>
          <w:bCs/>
        </w:rPr>
      </w:pPr>
      <w:r>
        <w:rPr>
          <w:b/>
          <w:bCs/>
        </w:rPr>
        <w:t>ART.19 - FORMULA</w:t>
      </w:r>
      <w:r w:rsidR="00527BC9">
        <w:rPr>
          <w:b/>
          <w:bCs/>
        </w:rPr>
        <w:t>ZIONE DELLA GRADUATORIA</w:t>
      </w:r>
      <w:r w:rsidR="00527BC9">
        <w:rPr>
          <w:b/>
          <w:bCs/>
        </w:rPr>
        <w:tab/>
      </w:r>
      <w:r w:rsidR="00527BC9">
        <w:rPr>
          <w:b/>
          <w:bCs/>
        </w:rPr>
        <w:tab/>
      </w:r>
      <w:r w:rsidR="00527BC9">
        <w:rPr>
          <w:b/>
          <w:bCs/>
        </w:rPr>
        <w:tab/>
      </w:r>
      <w:r w:rsidR="00527BC9">
        <w:rPr>
          <w:b/>
          <w:bCs/>
        </w:rPr>
        <w:tab/>
      </w:r>
      <w:r w:rsidR="00527BC9">
        <w:rPr>
          <w:b/>
          <w:bCs/>
        </w:rPr>
        <w:tab/>
        <w:t>p.27</w:t>
      </w:r>
    </w:p>
    <w:p w14:paraId="6E18731B" w14:textId="670E7FAD" w:rsidR="006A1900" w:rsidRDefault="006A1900" w:rsidP="006A1900">
      <w:pPr>
        <w:rPr>
          <w:b/>
          <w:bCs/>
        </w:rPr>
      </w:pPr>
      <w:r>
        <w:rPr>
          <w:b/>
          <w:bCs/>
        </w:rPr>
        <w:t>ART.20 - PROVVEDIMENTI DI</w:t>
      </w:r>
      <w:r w:rsidR="00527BC9">
        <w:rPr>
          <w:b/>
          <w:bCs/>
        </w:rPr>
        <w:t xml:space="preserve"> CONCESSIONE DEL SOSTEGNO</w:t>
      </w:r>
      <w:r w:rsidR="00527BC9">
        <w:rPr>
          <w:b/>
          <w:bCs/>
        </w:rPr>
        <w:tab/>
      </w:r>
      <w:r w:rsidR="00527BC9">
        <w:rPr>
          <w:b/>
          <w:bCs/>
        </w:rPr>
        <w:tab/>
      </w:r>
      <w:r w:rsidR="00527BC9">
        <w:rPr>
          <w:b/>
          <w:bCs/>
        </w:rPr>
        <w:tab/>
        <w:t>p.28</w:t>
      </w:r>
    </w:p>
    <w:p w14:paraId="3B04D51C" w14:textId="1B975627" w:rsidR="006A1900" w:rsidRDefault="006A1900" w:rsidP="006A1900">
      <w:pPr>
        <w:rPr>
          <w:b/>
          <w:bCs/>
        </w:rPr>
      </w:pPr>
      <w:r>
        <w:rPr>
          <w:b/>
          <w:bCs/>
        </w:rPr>
        <w:t>ART.21 - TEMPI DI ESECUZIONE E PROROGHE</w:t>
      </w:r>
      <w:r>
        <w:rPr>
          <w:b/>
          <w:bCs/>
        </w:rPr>
        <w:tab/>
      </w:r>
      <w:r>
        <w:rPr>
          <w:b/>
          <w:bCs/>
        </w:rPr>
        <w:tab/>
      </w:r>
      <w:r>
        <w:rPr>
          <w:b/>
          <w:bCs/>
        </w:rPr>
        <w:tab/>
      </w:r>
      <w:r>
        <w:rPr>
          <w:b/>
          <w:bCs/>
        </w:rPr>
        <w:tab/>
      </w:r>
      <w:r>
        <w:rPr>
          <w:b/>
          <w:bCs/>
        </w:rPr>
        <w:tab/>
      </w:r>
      <w:r>
        <w:rPr>
          <w:b/>
          <w:bCs/>
        </w:rPr>
        <w:tab/>
        <w:t>p</w:t>
      </w:r>
      <w:r w:rsidR="00527BC9">
        <w:rPr>
          <w:b/>
          <w:bCs/>
        </w:rPr>
        <w:t>.29</w:t>
      </w:r>
    </w:p>
    <w:p w14:paraId="4A5AE60A" w14:textId="6B324FEF" w:rsidR="006A1900" w:rsidRDefault="00F9724F" w:rsidP="006A1900">
      <w:pPr>
        <w:rPr>
          <w:b/>
          <w:bCs/>
        </w:rPr>
      </w:pPr>
      <w:r>
        <w:rPr>
          <w:b/>
          <w:bCs/>
        </w:rPr>
        <w:t>ART. 22 - DOMANDA DI PAGAMENTO</w:t>
      </w:r>
      <w:r>
        <w:rPr>
          <w:b/>
          <w:bCs/>
        </w:rPr>
        <w:tab/>
      </w:r>
      <w:r>
        <w:rPr>
          <w:b/>
          <w:bCs/>
        </w:rPr>
        <w:tab/>
      </w:r>
      <w:r>
        <w:rPr>
          <w:b/>
          <w:bCs/>
        </w:rPr>
        <w:tab/>
      </w:r>
      <w:r>
        <w:rPr>
          <w:b/>
          <w:bCs/>
        </w:rPr>
        <w:tab/>
      </w:r>
      <w:r>
        <w:rPr>
          <w:b/>
          <w:bCs/>
        </w:rPr>
        <w:tab/>
      </w:r>
      <w:r>
        <w:rPr>
          <w:b/>
          <w:bCs/>
        </w:rPr>
        <w:tab/>
      </w:r>
      <w:r>
        <w:rPr>
          <w:b/>
          <w:bCs/>
        </w:rPr>
        <w:tab/>
        <w:t>p.29</w:t>
      </w:r>
    </w:p>
    <w:p w14:paraId="04316755" w14:textId="3AA372D4" w:rsidR="00F9724F" w:rsidRDefault="00F9724F" w:rsidP="006A1900">
      <w:pPr>
        <w:rPr>
          <w:b/>
          <w:bCs/>
        </w:rPr>
      </w:pPr>
      <w:r>
        <w:rPr>
          <w:b/>
          <w:bCs/>
        </w:rPr>
        <w:t>ART.23 – ISTRUTTORIA</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p.31</w:t>
      </w:r>
    </w:p>
    <w:p w14:paraId="2B790E1A" w14:textId="5C3C98E3" w:rsidR="00F9724F" w:rsidRDefault="006A1900" w:rsidP="006A1900">
      <w:pPr>
        <w:rPr>
          <w:b/>
          <w:bCs/>
        </w:rPr>
      </w:pPr>
      <w:r>
        <w:rPr>
          <w:b/>
          <w:bCs/>
        </w:rPr>
        <w:t xml:space="preserve">ART.24 </w:t>
      </w:r>
      <w:r w:rsidR="00F9724F">
        <w:rPr>
          <w:b/>
          <w:bCs/>
        </w:rPr>
        <w:t>- DOMANDA DI PAGAMENTO</w:t>
      </w:r>
      <w:r w:rsidR="00F9724F">
        <w:rPr>
          <w:b/>
          <w:bCs/>
        </w:rPr>
        <w:tab/>
      </w:r>
      <w:r w:rsidR="00F9724F">
        <w:rPr>
          <w:b/>
          <w:bCs/>
        </w:rPr>
        <w:tab/>
      </w:r>
      <w:r w:rsidR="00F9724F">
        <w:rPr>
          <w:b/>
          <w:bCs/>
        </w:rPr>
        <w:tab/>
      </w:r>
      <w:r w:rsidR="00F9724F">
        <w:rPr>
          <w:b/>
          <w:bCs/>
        </w:rPr>
        <w:tab/>
      </w:r>
      <w:r w:rsidR="00F9724F">
        <w:rPr>
          <w:b/>
          <w:bCs/>
        </w:rPr>
        <w:tab/>
      </w:r>
      <w:r w:rsidR="00F9724F">
        <w:rPr>
          <w:b/>
          <w:bCs/>
        </w:rPr>
        <w:tab/>
      </w:r>
      <w:r w:rsidR="00F9724F">
        <w:rPr>
          <w:b/>
          <w:bCs/>
        </w:rPr>
        <w:tab/>
        <w:t>p.32</w:t>
      </w:r>
    </w:p>
    <w:p w14:paraId="06A11121" w14:textId="24167DDC" w:rsidR="00F9724F" w:rsidRDefault="00F9724F" w:rsidP="006A1900">
      <w:pPr>
        <w:rPr>
          <w:b/>
          <w:bCs/>
        </w:rPr>
      </w:pPr>
      <w:r>
        <w:rPr>
          <w:b/>
          <w:bCs/>
        </w:rPr>
        <w:t xml:space="preserve">ART.25 -ANTICIPO </w:t>
      </w:r>
      <w:r>
        <w:rPr>
          <w:b/>
          <w:bCs/>
        </w:rPr>
        <w:tab/>
      </w:r>
      <w:r>
        <w:rPr>
          <w:b/>
          <w:bCs/>
        </w:rPr>
        <w:tab/>
        <w:t xml:space="preserve"> </w:t>
      </w:r>
      <w:r>
        <w:rPr>
          <w:b/>
          <w:bCs/>
        </w:rPr>
        <w:tab/>
      </w:r>
      <w:r>
        <w:rPr>
          <w:b/>
          <w:bCs/>
        </w:rPr>
        <w:tab/>
      </w:r>
      <w:r>
        <w:rPr>
          <w:b/>
          <w:bCs/>
        </w:rPr>
        <w:tab/>
      </w:r>
      <w:r>
        <w:rPr>
          <w:b/>
          <w:bCs/>
        </w:rPr>
        <w:tab/>
      </w:r>
      <w:r>
        <w:rPr>
          <w:b/>
          <w:bCs/>
        </w:rPr>
        <w:tab/>
      </w:r>
      <w:r>
        <w:rPr>
          <w:b/>
          <w:bCs/>
        </w:rPr>
        <w:tab/>
      </w:r>
      <w:r>
        <w:rPr>
          <w:b/>
          <w:bCs/>
        </w:rPr>
        <w:tab/>
        <w:t xml:space="preserve">           p.32</w:t>
      </w:r>
    </w:p>
    <w:p w14:paraId="26EEA7AF" w14:textId="700503CA" w:rsidR="006A1900" w:rsidRDefault="00F9724F" w:rsidP="006A1900">
      <w:pPr>
        <w:rPr>
          <w:b/>
          <w:bCs/>
        </w:rPr>
      </w:pPr>
      <w:r>
        <w:rPr>
          <w:b/>
          <w:bCs/>
        </w:rPr>
        <w:t>ART.26</w:t>
      </w:r>
      <w:r w:rsidR="006A1900">
        <w:rPr>
          <w:b/>
          <w:bCs/>
        </w:rPr>
        <w:t xml:space="preserve"> - STATO DI </w:t>
      </w:r>
      <w:r>
        <w:rPr>
          <w:b/>
          <w:bCs/>
        </w:rPr>
        <w:t>AVANZAMENTOLAVORI (SAL)</w:t>
      </w:r>
      <w:r>
        <w:rPr>
          <w:b/>
          <w:bCs/>
        </w:rPr>
        <w:tab/>
      </w:r>
      <w:r>
        <w:rPr>
          <w:b/>
          <w:bCs/>
        </w:rPr>
        <w:tab/>
      </w:r>
      <w:r>
        <w:rPr>
          <w:b/>
          <w:bCs/>
        </w:rPr>
        <w:tab/>
      </w:r>
      <w:r>
        <w:rPr>
          <w:b/>
          <w:bCs/>
        </w:rPr>
        <w:tab/>
      </w:r>
      <w:r>
        <w:rPr>
          <w:b/>
          <w:bCs/>
        </w:rPr>
        <w:tab/>
        <w:t>p.33</w:t>
      </w:r>
    </w:p>
    <w:p w14:paraId="2CA3AB88" w14:textId="0172CB04" w:rsidR="006A1900" w:rsidRDefault="00F9724F" w:rsidP="006A1900">
      <w:pPr>
        <w:rPr>
          <w:b/>
          <w:bCs/>
        </w:rPr>
      </w:pPr>
      <w:r>
        <w:rPr>
          <w:b/>
          <w:bCs/>
        </w:rPr>
        <w:t>ART.27 – SALDO</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p.34</w:t>
      </w:r>
    </w:p>
    <w:p w14:paraId="1DF85AC6" w14:textId="67592094" w:rsidR="006A1900" w:rsidRDefault="00F9724F" w:rsidP="006A1900">
      <w:pPr>
        <w:rPr>
          <w:b/>
          <w:bCs/>
        </w:rPr>
      </w:pPr>
      <w:r>
        <w:rPr>
          <w:b/>
          <w:bCs/>
        </w:rPr>
        <w:t>ART.28</w:t>
      </w:r>
      <w:r w:rsidR="006A1900">
        <w:rPr>
          <w:b/>
          <w:bCs/>
        </w:rPr>
        <w:t xml:space="preserve"> - MODALITA’ DI PRESENTA</w:t>
      </w:r>
      <w:r>
        <w:rPr>
          <w:b/>
          <w:bCs/>
        </w:rPr>
        <w:t>ZIONE DOMANDA DI PAGAMENTO</w:t>
      </w:r>
      <w:r>
        <w:rPr>
          <w:b/>
          <w:bCs/>
        </w:rPr>
        <w:tab/>
      </w:r>
      <w:r>
        <w:rPr>
          <w:b/>
          <w:bCs/>
        </w:rPr>
        <w:tab/>
        <w:t>p.35</w:t>
      </w:r>
    </w:p>
    <w:p w14:paraId="5BBF13A7" w14:textId="0663BE4F" w:rsidR="006A1900" w:rsidRDefault="00F9724F" w:rsidP="006A1900">
      <w:pPr>
        <w:rPr>
          <w:b/>
          <w:bCs/>
        </w:rPr>
      </w:pPr>
      <w:r>
        <w:rPr>
          <w:b/>
          <w:bCs/>
        </w:rPr>
        <w:t>ART.29 – RICORSI</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p.37</w:t>
      </w:r>
    </w:p>
    <w:p w14:paraId="4C61D093" w14:textId="0022135C" w:rsidR="006A1900" w:rsidRDefault="00F9724F" w:rsidP="006A1900">
      <w:pPr>
        <w:rPr>
          <w:b/>
          <w:bCs/>
        </w:rPr>
      </w:pPr>
      <w:r>
        <w:rPr>
          <w:b/>
          <w:bCs/>
        </w:rPr>
        <w:t>ART.30</w:t>
      </w:r>
      <w:r w:rsidR="006A1900">
        <w:rPr>
          <w:b/>
          <w:bCs/>
        </w:rPr>
        <w:t xml:space="preserve"> - </w:t>
      </w:r>
      <w:r>
        <w:rPr>
          <w:b/>
          <w:bCs/>
        </w:rPr>
        <w:t>CONTROLLI E SANZIONI</w:t>
      </w:r>
      <w:r>
        <w:rPr>
          <w:b/>
          <w:bCs/>
        </w:rPr>
        <w:tab/>
      </w:r>
      <w:r>
        <w:rPr>
          <w:b/>
          <w:bCs/>
        </w:rPr>
        <w:tab/>
      </w:r>
      <w:r>
        <w:rPr>
          <w:b/>
          <w:bCs/>
        </w:rPr>
        <w:tab/>
      </w:r>
      <w:r>
        <w:rPr>
          <w:b/>
          <w:bCs/>
        </w:rPr>
        <w:tab/>
      </w:r>
      <w:r>
        <w:rPr>
          <w:b/>
          <w:bCs/>
        </w:rPr>
        <w:tab/>
      </w:r>
      <w:r>
        <w:rPr>
          <w:b/>
          <w:bCs/>
        </w:rPr>
        <w:tab/>
      </w:r>
      <w:r>
        <w:rPr>
          <w:b/>
          <w:bCs/>
        </w:rPr>
        <w:tab/>
      </w:r>
      <w:r>
        <w:rPr>
          <w:b/>
          <w:bCs/>
        </w:rPr>
        <w:tab/>
        <w:t>p.37</w:t>
      </w:r>
    </w:p>
    <w:p w14:paraId="5F8B6840" w14:textId="13D90284" w:rsidR="006A1900" w:rsidRDefault="00F9724F" w:rsidP="006A1900">
      <w:pPr>
        <w:rPr>
          <w:b/>
          <w:bCs/>
        </w:rPr>
      </w:pPr>
      <w:r>
        <w:rPr>
          <w:b/>
          <w:bCs/>
        </w:rPr>
        <w:t>ART.31</w:t>
      </w:r>
      <w:r w:rsidR="006A1900">
        <w:rPr>
          <w:b/>
          <w:bCs/>
        </w:rPr>
        <w:t xml:space="preserve"> -</w:t>
      </w:r>
      <w:r>
        <w:rPr>
          <w:b/>
          <w:bCs/>
        </w:rPr>
        <w:t xml:space="preserve"> DISPOSIZIONI FINALI</w:t>
      </w:r>
      <w:r>
        <w:rPr>
          <w:b/>
          <w:bCs/>
        </w:rPr>
        <w:tab/>
      </w:r>
      <w:r>
        <w:rPr>
          <w:b/>
          <w:bCs/>
        </w:rPr>
        <w:tab/>
      </w:r>
      <w:r>
        <w:rPr>
          <w:b/>
          <w:bCs/>
        </w:rPr>
        <w:tab/>
      </w:r>
      <w:r>
        <w:rPr>
          <w:b/>
          <w:bCs/>
        </w:rPr>
        <w:tab/>
      </w:r>
      <w:r>
        <w:rPr>
          <w:b/>
          <w:bCs/>
        </w:rPr>
        <w:tab/>
      </w:r>
      <w:r>
        <w:rPr>
          <w:b/>
          <w:bCs/>
        </w:rPr>
        <w:tab/>
      </w:r>
      <w:r>
        <w:rPr>
          <w:b/>
          <w:bCs/>
        </w:rPr>
        <w:tab/>
      </w:r>
      <w:r>
        <w:rPr>
          <w:b/>
          <w:bCs/>
        </w:rPr>
        <w:tab/>
        <w:t>p.38</w:t>
      </w:r>
    </w:p>
    <w:p w14:paraId="022B38B8" w14:textId="14DA0E2D" w:rsidR="006A1900" w:rsidRDefault="00F9724F" w:rsidP="006A1900">
      <w:pPr>
        <w:rPr>
          <w:b/>
          <w:bCs/>
        </w:rPr>
      </w:pPr>
      <w:r>
        <w:rPr>
          <w:b/>
          <w:bCs/>
        </w:rPr>
        <w:t>ART.32</w:t>
      </w:r>
      <w:r w:rsidR="006A1900">
        <w:rPr>
          <w:b/>
          <w:bCs/>
        </w:rPr>
        <w:t xml:space="preserve"> -TRATTAME</w:t>
      </w:r>
      <w:r>
        <w:rPr>
          <w:b/>
          <w:bCs/>
        </w:rPr>
        <w:t>NTO DEI DATI PERSONALI</w:t>
      </w:r>
      <w:r>
        <w:rPr>
          <w:b/>
          <w:bCs/>
        </w:rPr>
        <w:tab/>
      </w:r>
      <w:r>
        <w:rPr>
          <w:b/>
          <w:bCs/>
        </w:rPr>
        <w:tab/>
      </w:r>
      <w:r>
        <w:rPr>
          <w:b/>
          <w:bCs/>
        </w:rPr>
        <w:tab/>
      </w:r>
      <w:r>
        <w:rPr>
          <w:b/>
          <w:bCs/>
        </w:rPr>
        <w:tab/>
      </w:r>
      <w:r>
        <w:rPr>
          <w:b/>
          <w:bCs/>
        </w:rPr>
        <w:tab/>
      </w:r>
      <w:r>
        <w:rPr>
          <w:b/>
          <w:bCs/>
        </w:rPr>
        <w:tab/>
        <w:t>p.39</w:t>
      </w:r>
    </w:p>
    <w:p w14:paraId="4F2B99AC" w14:textId="77777777" w:rsidR="006A1900" w:rsidRDefault="006A1900" w:rsidP="006A1900">
      <w:pPr>
        <w:jc w:val="center"/>
        <w:rPr>
          <w:b/>
          <w:bCs/>
        </w:rPr>
      </w:pPr>
    </w:p>
    <w:p w14:paraId="53B0C370" w14:textId="77777777" w:rsidR="00AB766E" w:rsidRDefault="00AB766E" w:rsidP="00BE17C9">
      <w:pPr>
        <w:spacing w:line="276" w:lineRule="auto"/>
        <w:jc w:val="center"/>
        <w:rPr>
          <w:b/>
        </w:rPr>
      </w:pPr>
    </w:p>
    <w:p w14:paraId="33D0CDAC" w14:textId="77777777" w:rsidR="0032063E" w:rsidRDefault="0032063E" w:rsidP="00BE17C9">
      <w:pPr>
        <w:spacing w:line="276" w:lineRule="auto"/>
        <w:jc w:val="center"/>
        <w:rPr>
          <w:b/>
        </w:rPr>
      </w:pPr>
    </w:p>
    <w:p w14:paraId="6C6F0311" w14:textId="77777777" w:rsidR="0032063E" w:rsidRDefault="0032063E" w:rsidP="00BE17C9">
      <w:pPr>
        <w:spacing w:line="276" w:lineRule="auto"/>
        <w:jc w:val="center"/>
        <w:rPr>
          <w:b/>
        </w:rPr>
      </w:pPr>
    </w:p>
    <w:p w14:paraId="142DF1F7" w14:textId="77777777" w:rsidR="00600A7D" w:rsidRDefault="00600A7D" w:rsidP="00BE17C9">
      <w:pPr>
        <w:spacing w:line="276" w:lineRule="auto"/>
        <w:jc w:val="center"/>
        <w:rPr>
          <w:b/>
        </w:rPr>
      </w:pPr>
    </w:p>
    <w:p w14:paraId="41A84B79" w14:textId="77777777" w:rsidR="00600A7D" w:rsidRDefault="00600A7D" w:rsidP="00BE17C9">
      <w:pPr>
        <w:spacing w:line="276" w:lineRule="auto"/>
        <w:jc w:val="center"/>
        <w:rPr>
          <w:b/>
        </w:rPr>
      </w:pPr>
    </w:p>
    <w:p w14:paraId="70644A61" w14:textId="77777777" w:rsidR="00600A7D" w:rsidRDefault="00600A7D" w:rsidP="00BE17C9">
      <w:pPr>
        <w:spacing w:line="276" w:lineRule="auto"/>
        <w:jc w:val="center"/>
        <w:rPr>
          <w:b/>
        </w:rPr>
      </w:pPr>
    </w:p>
    <w:p w14:paraId="52865AE1" w14:textId="77777777" w:rsidR="00600A7D" w:rsidRDefault="00600A7D" w:rsidP="00BE17C9">
      <w:pPr>
        <w:spacing w:line="276" w:lineRule="auto"/>
        <w:jc w:val="center"/>
        <w:rPr>
          <w:b/>
        </w:rPr>
      </w:pPr>
    </w:p>
    <w:p w14:paraId="07595C75" w14:textId="77777777" w:rsidR="00600A7D" w:rsidRDefault="00600A7D" w:rsidP="00BE17C9">
      <w:pPr>
        <w:spacing w:line="276" w:lineRule="auto"/>
        <w:jc w:val="center"/>
        <w:rPr>
          <w:b/>
        </w:rPr>
      </w:pPr>
    </w:p>
    <w:p w14:paraId="79D59D3B" w14:textId="77777777" w:rsidR="0032063E" w:rsidRDefault="0032063E" w:rsidP="00BE17C9">
      <w:pPr>
        <w:spacing w:line="276" w:lineRule="auto"/>
        <w:jc w:val="center"/>
        <w:rPr>
          <w:b/>
        </w:rPr>
      </w:pPr>
    </w:p>
    <w:p w14:paraId="300465F2" w14:textId="77777777" w:rsidR="00501102" w:rsidRDefault="00BE17C9" w:rsidP="00BE17C9">
      <w:pPr>
        <w:spacing w:line="276" w:lineRule="auto"/>
        <w:jc w:val="center"/>
        <w:rPr>
          <w:b/>
        </w:rPr>
      </w:pPr>
      <w:r w:rsidRPr="00BE17C9">
        <w:rPr>
          <w:b/>
        </w:rPr>
        <w:t>PREMESSA</w:t>
      </w:r>
    </w:p>
    <w:p w14:paraId="36355A54" w14:textId="325F94D1" w:rsidR="0032063E" w:rsidRPr="00600A7D" w:rsidRDefault="0032063E" w:rsidP="0032063E">
      <w:pPr>
        <w:spacing w:after="240" w:line="276" w:lineRule="auto"/>
        <w:jc w:val="both"/>
      </w:pPr>
      <w:r w:rsidRPr="00600A7D">
        <w:t xml:space="preserve">La Sottomisura 19.2 “Sostegno all’esecuzione degli interventi nell’ambito della strategia di sviluppo locale di tipo partecipativo” è attuata nell’ambito del Programma di Sviluppo Rurale della Regione Sicilia 2014/2020, approvato dalla Commissione Europea con decisione C(2015) 8403 </w:t>
      </w:r>
      <w:proofErr w:type="spellStart"/>
      <w:r w:rsidRPr="00600A7D">
        <w:t>final</w:t>
      </w:r>
      <w:proofErr w:type="spellEnd"/>
      <w:r w:rsidRPr="00600A7D">
        <w:t xml:space="preserve"> del 24/11/2015 e adottato dalla Giunta Regionale di Governo con delibera n. 18 del 26.01.2016, modificato dalla ultima Decisione C(2018) 8342 </w:t>
      </w:r>
      <w:proofErr w:type="spellStart"/>
      <w:r w:rsidRPr="00600A7D">
        <w:t>final</w:t>
      </w:r>
      <w:proofErr w:type="spellEnd"/>
      <w:r w:rsidRPr="00600A7D">
        <w:t xml:space="preserve"> del 3.12.2018 che approva la versione 5.0 del PSR Sicilia 2014/2020 e la relativa ripartizione annua del contributo totale dell’Unione Europea.</w:t>
      </w:r>
      <w:r w:rsidR="0096192F">
        <w:t xml:space="preserve"> </w:t>
      </w:r>
      <w:r w:rsidRPr="00600A7D">
        <w:t>Con il DDG n. 6585 del 28.10.2016 e successive integrazioni, del Dipartimento Regionale dell’Agricoltura, è stata approvata la graduatoria delle Strategie di Sviluppo locale di tipo partecipativo.</w:t>
      </w:r>
      <w:r w:rsidR="0096192F">
        <w:t xml:space="preserve"> </w:t>
      </w:r>
      <w:r w:rsidRPr="00600A7D">
        <w:t>Con il DDG n. 928 del 19.04.2018 del Dipartimento Regionale dell’Agricoltura, è stato approvato il Piano d’Azione Locale (PAL) della Strategia di Sviluppo Locale di Tipo Partecipativo del GAL “Terre di Aci” per le azioni relative al Fondo FEASR e il relativo Piano Finanziario.</w:t>
      </w:r>
    </w:p>
    <w:p w14:paraId="37D722BB" w14:textId="77777777" w:rsidR="0032063E" w:rsidRPr="00600A7D" w:rsidRDefault="0032063E" w:rsidP="0032063E">
      <w:pPr>
        <w:spacing w:after="240" w:line="276" w:lineRule="auto"/>
        <w:jc w:val="both"/>
      </w:pPr>
      <w:r w:rsidRPr="00600A7D">
        <w:t xml:space="preserve">Con le Linee guida per l’attuazione della Misura 19 del PSR Sicilia 2014/2020 – Disposizioni attuative e procedurali, approvate con DDG n. 1757 del 24.07.2018, è stato integrato il quadro delle disposizioni relative alla realizzazione degli interventi previsti dalla Misura 19, definendo le </w:t>
      </w:r>
      <w:proofErr w:type="spellStart"/>
      <w:r w:rsidRPr="00600A7D">
        <w:t>modalita</w:t>
      </w:r>
      <w:proofErr w:type="spellEnd"/>
      <w:r w:rsidRPr="00600A7D">
        <w:t>̀, i criteri e le procedure per l’attuazione delle Strategie di sviluppo locale di tipo partecipativo (SSLTP).</w:t>
      </w:r>
    </w:p>
    <w:p w14:paraId="535C2E15" w14:textId="77777777" w:rsidR="0032063E" w:rsidRPr="00600A7D" w:rsidRDefault="0032063E" w:rsidP="0032063E">
      <w:pPr>
        <w:spacing w:after="240" w:line="276" w:lineRule="auto"/>
        <w:jc w:val="both"/>
      </w:pPr>
      <w:r w:rsidRPr="00600A7D">
        <w:t>Con il DDG n. 3793 del 27.12.2018, allegato A, il Dipartimento Regionale dell’Agricoltura – Servizio 3 “</w:t>
      </w:r>
      <w:proofErr w:type="spellStart"/>
      <w:r w:rsidRPr="00600A7D">
        <w:t>Multifunzionalita</w:t>
      </w:r>
      <w:proofErr w:type="spellEnd"/>
      <w:r w:rsidRPr="00600A7D">
        <w:t>̀ e diversificazione in agricoltura Leader” ha approvato le “Linee guida per esaltare il valore aggiunto dello strumento CLLD PSR/FEASR-PO/FESR 2014/2020, nel rispetto di ciascuna strategia approvata.</w:t>
      </w:r>
    </w:p>
    <w:p w14:paraId="1260C6C8" w14:textId="61212961" w:rsidR="001575BF" w:rsidRPr="0032063E" w:rsidRDefault="00D41246" w:rsidP="005372B6">
      <w:pPr>
        <w:spacing w:after="240" w:line="276" w:lineRule="auto"/>
        <w:jc w:val="both"/>
      </w:pPr>
      <w:r w:rsidRPr="00600A7D">
        <w:t>Il presente bando</w:t>
      </w:r>
      <w:r w:rsidR="003B7ED0" w:rsidRPr="00600A7D">
        <w:t>,</w:t>
      </w:r>
      <w:r w:rsidRPr="00600A7D">
        <w:t xml:space="preserve"> approvato con delibera del </w:t>
      </w:r>
      <w:proofErr w:type="spellStart"/>
      <w:r w:rsidR="00FC7D37" w:rsidRPr="00600A7D">
        <w:t>CdA</w:t>
      </w:r>
      <w:proofErr w:type="spellEnd"/>
      <w:r w:rsidR="00FC7D37" w:rsidRPr="00600A7D">
        <w:t xml:space="preserve"> </w:t>
      </w:r>
      <w:r w:rsidRPr="00600A7D">
        <w:t>del</w:t>
      </w:r>
      <w:r w:rsidR="00600A7D" w:rsidRPr="00600A7D">
        <w:t xml:space="preserve"> 13/09</w:t>
      </w:r>
      <w:r w:rsidR="0032063E" w:rsidRPr="00600A7D">
        <w:t>/2019</w:t>
      </w:r>
      <w:r w:rsidR="003B7ED0" w:rsidRPr="00600A7D">
        <w:t>,</w:t>
      </w:r>
      <w:r w:rsidR="00600A7D" w:rsidRPr="00600A7D">
        <w:t xml:space="preserve"> disciplina l’attuazione del terzo</w:t>
      </w:r>
      <w:r w:rsidRPr="00600A7D">
        <w:t>* avviso pubblico relativo agli interventi previsti nell’ambito della Sottomisura 19.2 del PSR Sicilia 2014-2020 – Strategia di Sviluppo Locale di Tipo Partecipativo “</w:t>
      </w:r>
      <w:r w:rsidR="002C1213" w:rsidRPr="00600A7D">
        <w:rPr>
          <w:bCs/>
          <w:sz w:val="22"/>
          <w:szCs w:val="22"/>
        </w:rPr>
        <w:t>TERRE DI ACI</w:t>
      </w:r>
      <w:r w:rsidRPr="00600A7D">
        <w:t>”</w:t>
      </w:r>
      <w:r w:rsidR="00F6012C" w:rsidRPr="00600A7D">
        <w:t>,</w:t>
      </w:r>
      <w:r w:rsidRPr="00600A7D">
        <w:t xml:space="preserve"> </w:t>
      </w:r>
      <w:r w:rsidR="00DE4AB5" w:rsidRPr="00600A7D">
        <w:t>Az</w:t>
      </w:r>
      <w:r w:rsidRPr="00600A7D">
        <w:t xml:space="preserve">ione </w:t>
      </w:r>
      <w:r w:rsidR="00F6012C" w:rsidRPr="00600A7D">
        <w:t>d</w:t>
      </w:r>
      <w:r w:rsidRPr="00600A7D">
        <w:t>el PAL</w:t>
      </w:r>
      <w:r w:rsidR="002C1213" w:rsidRPr="00600A7D">
        <w:t xml:space="preserve"> </w:t>
      </w:r>
      <w:r w:rsidR="00F6012C" w:rsidRPr="00600A7D">
        <w:rPr>
          <w:i/>
        </w:rPr>
        <w:t>“</w:t>
      </w:r>
      <w:r w:rsidR="0032063E" w:rsidRPr="00600A7D">
        <w:rPr>
          <w:b/>
        </w:rPr>
        <w:t>Operatori di Qualità delle Aci</w:t>
      </w:r>
      <w:r w:rsidR="0032063E" w:rsidRPr="00600A7D">
        <w:t>”</w:t>
      </w:r>
      <w:r w:rsidR="0032063E" w:rsidRPr="00600A7D">
        <w:rPr>
          <w:i/>
        </w:rPr>
        <w:t xml:space="preserve"> che attiva la sottomisura 16.3 “Cooperazione tra piccoli operatori per organizzare processi di lavoro in comune e condividere impianti e risorse, </w:t>
      </w:r>
      <w:proofErr w:type="spellStart"/>
      <w:r w:rsidR="0032063E" w:rsidRPr="00600A7D">
        <w:rPr>
          <w:i/>
        </w:rPr>
        <w:t>nonche</w:t>
      </w:r>
      <w:proofErr w:type="spellEnd"/>
      <w:r w:rsidR="0032063E" w:rsidRPr="00600A7D">
        <w:rPr>
          <w:i/>
        </w:rPr>
        <w:t>́ per lo sviluppo/commercializzazione del turismo”</w:t>
      </w:r>
    </w:p>
    <w:p w14:paraId="01CD6464" w14:textId="3979E76B" w:rsidR="00BE17C9" w:rsidRPr="00BE17C9" w:rsidRDefault="004E57DE" w:rsidP="00BE17C9">
      <w:pPr>
        <w:spacing w:line="276" w:lineRule="auto"/>
        <w:jc w:val="center"/>
        <w:rPr>
          <w:b/>
        </w:rPr>
      </w:pPr>
      <w:r>
        <w:rPr>
          <w:b/>
        </w:rPr>
        <w:t>Art. 1</w:t>
      </w:r>
      <w:r w:rsidR="00BE17C9" w:rsidRPr="00BE17C9">
        <w:rPr>
          <w:b/>
        </w:rPr>
        <w:t xml:space="preserve"> </w:t>
      </w:r>
    </w:p>
    <w:p w14:paraId="3F90F545" w14:textId="77777777" w:rsidR="00D41246" w:rsidRPr="00BE17C9" w:rsidRDefault="00A621D6" w:rsidP="00BE17C9">
      <w:pPr>
        <w:spacing w:line="276" w:lineRule="auto"/>
        <w:jc w:val="center"/>
        <w:rPr>
          <w:b/>
        </w:rPr>
      </w:pPr>
      <w:hyperlink w:anchor="_Toc488403830" w:history="1">
        <w:r w:rsidR="00BE17C9" w:rsidRPr="00BE17C9">
          <w:rPr>
            <w:b/>
          </w:rPr>
          <w:t>DOTAZIONE FINANZIARIA</w:t>
        </w:r>
      </w:hyperlink>
    </w:p>
    <w:p w14:paraId="371E209A" w14:textId="77777777" w:rsidR="00D41246" w:rsidRDefault="00D41246" w:rsidP="00D41246">
      <w:pPr>
        <w:tabs>
          <w:tab w:val="left" w:pos="400"/>
          <w:tab w:val="right" w:leader="dot" w:pos="9628"/>
        </w:tabs>
        <w:suppressAutoHyphens/>
        <w:rPr>
          <w:noProof/>
          <w:kern w:val="2"/>
          <w:lang w:eastAsia="ar-SA"/>
        </w:rPr>
      </w:pPr>
    </w:p>
    <w:p w14:paraId="2D62EF96" w14:textId="7F6CC912" w:rsidR="00AD57D7" w:rsidRPr="00E271AE" w:rsidRDefault="002C1213" w:rsidP="005372B6">
      <w:pPr>
        <w:tabs>
          <w:tab w:val="left" w:pos="400"/>
          <w:tab w:val="right" w:leader="dot" w:pos="9628"/>
        </w:tabs>
        <w:suppressAutoHyphens/>
        <w:spacing w:after="240" w:line="276" w:lineRule="auto"/>
        <w:jc w:val="both"/>
        <w:rPr>
          <w:noProof/>
          <w:kern w:val="2"/>
          <w:lang w:eastAsia="ar-SA"/>
        </w:rPr>
      </w:pPr>
      <w:r w:rsidRPr="002C1213">
        <w:rPr>
          <w:noProof/>
          <w:kern w:val="2"/>
          <w:lang w:eastAsia="ar-SA"/>
        </w:rPr>
        <w:t>La dotazione finanziaria del presente bando</w:t>
      </w:r>
      <w:r w:rsidR="00F7765A">
        <w:rPr>
          <w:noProof/>
          <w:kern w:val="2"/>
          <w:lang w:eastAsia="ar-SA"/>
        </w:rPr>
        <w:t xml:space="preserve"> </w:t>
      </w:r>
      <w:r w:rsidR="00E91FEB">
        <w:rPr>
          <w:noProof/>
          <w:kern w:val="2"/>
          <w:lang w:eastAsia="ar-SA"/>
        </w:rPr>
        <w:t xml:space="preserve">ammonta </w:t>
      </w:r>
      <w:r w:rsidR="00F7765A">
        <w:rPr>
          <w:noProof/>
          <w:kern w:val="2"/>
          <w:lang w:eastAsia="ar-SA"/>
        </w:rPr>
        <w:t>a</w:t>
      </w:r>
      <w:r w:rsidR="00E91FEB">
        <w:rPr>
          <w:noProof/>
          <w:kern w:val="2"/>
          <w:lang w:eastAsia="ar-SA"/>
        </w:rPr>
        <w:t>d</w:t>
      </w:r>
      <w:r w:rsidR="002E1780">
        <w:rPr>
          <w:noProof/>
          <w:kern w:val="2"/>
          <w:lang w:eastAsia="ar-SA"/>
        </w:rPr>
        <w:t xml:space="preserve"> </w:t>
      </w:r>
      <w:r w:rsidR="002E1780" w:rsidRPr="00600A7D">
        <w:rPr>
          <w:noProof/>
          <w:kern w:val="2"/>
          <w:lang w:eastAsia="ar-SA"/>
        </w:rPr>
        <w:t>€</w:t>
      </w:r>
      <w:r w:rsidR="00600A7D" w:rsidRPr="00600A7D">
        <w:rPr>
          <w:noProof/>
          <w:kern w:val="2"/>
          <w:lang w:eastAsia="ar-SA"/>
        </w:rPr>
        <w:t xml:space="preserve">. </w:t>
      </w:r>
      <w:r w:rsidR="00E91FEB" w:rsidRPr="00600A7D">
        <w:rPr>
          <w:noProof/>
          <w:kern w:val="2"/>
          <w:lang w:eastAsia="ar-SA"/>
        </w:rPr>
        <w:t>75</w:t>
      </w:r>
      <w:r w:rsidRPr="00600A7D">
        <w:rPr>
          <w:noProof/>
          <w:kern w:val="2"/>
          <w:lang w:eastAsia="ar-SA"/>
        </w:rPr>
        <w:t xml:space="preserve">.000,00 </w:t>
      </w:r>
      <w:bookmarkStart w:id="1" w:name="OLE_LINK1"/>
      <w:r w:rsidR="00600A7D" w:rsidRPr="00600A7D">
        <w:rPr>
          <w:noProof/>
          <w:kern w:val="2"/>
          <w:lang w:eastAsia="ar-SA"/>
        </w:rPr>
        <w:t xml:space="preserve"> </w:t>
      </w:r>
      <w:r w:rsidR="00FC7D37" w:rsidRPr="00600A7D">
        <w:rPr>
          <w:noProof/>
          <w:kern w:val="2"/>
          <w:lang w:eastAsia="ar-SA"/>
        </w:rPr>
        <w:t xml:space="preserve">di spesa pubblica </w:t>
      </w:r>
      <w:r w:rsidR="00E91FEB" w:rsidRPr="00600A7D">
        <w:rPr>
          <w:noProof/>
          <w:kern w:val="2"/>
          <w:lang w:eastAsia="ar-SA"/>
        </w:rPr>
        <w:t xml:space="preserve">totale </w:t>
      </w:r>
      <w:r w:rsidR="00FC7D37" w:rsidRPr="00600A7D">
        <w:rPr>
          <w:noProof/>
          <w:kern w:val="2"/>
          <w:lang w:eastAsia="ar-SA"/>
        </w:rPr>
        <w:t xml:space="preserve">di cui </w:t>
      </w:r>
      <w:r w:rsidR="00945B45" w:rsidRPr="00600A7D">
        <w:rPr>
          <w:noProof/>
          <w:kern w:val="2"/>
          <w:lang w:eastAsia="ar-SA"/>
        </w:rPr>
        <w:t xml:space="preserve">45.375,00 </w:t>
      </w:r>
      <w:r w:rsidR="00FC7D37" w:rsidRPr="00600A7D">
        <w:rPr>
          <w:noProof/>
          <w:kern w:val="2"/>
          <w:lang w:eastAsia="ar-SA"/>
        </w:rPr>
        <w:t xml:space="preserve"> di quota FEASR</w:t>
      </w:r>
      <w:r w:rsidR="003C45D6" w:rsidRPr="00600A7D">
        <w:rPr>
          <w:noProof/>
          <w:kern w:val="2"/>
          <w:lang w:eastAsia="ar-SA"/>
        </w:rPr>
        <w:t>.</w:t>
      </w:r>
      <w:r w:rsidR="00AD57D7">
        <w:rPr>
          <w:noProof/>
          <w:kern w:val="2"/>
          <w:lang w:eastAsia="ar-SA"/>
        </w:rPr>
        <w:t xml:space="preserve"> </w:t>
      </w:r>
    </w:p>
    <w:bookmarkEnd w:id="1"/>
    <w:p w14:paraId="478E12BA" w14:textId="77777777" w:rsidR="00D41246" w:rsidRDefault="00D41246" w:rsidP="00533A35">
      <w:pPr>
        <w:tabs>
          <w:tab w:val="left" w:pos="400"/>
          <w:tab w:val="right" w:leader="dot" w:pos="9628"/>
        </w:tabs>
        <w:suppressAutoHyphens/>
        <w:spacing w:after="240" w:line="276" w:lineRule="auto"/>
        <w:jc w:val="both"/>
        <w:rPr>
          <w:noProof/>
          <w:kern w:val="2"/>
          <w:lang w:eastAsia="ar-SA"/>
        </w:rPr>
      </w:pPr>
    </w:p>
    <w:p w14:paraId="17DCF071" w14:textId="77777777" w:rsidR="0096192F" w:rsidRDefault="0096192F" w:rsidP="00533A35">
      <w:pPr>
        <w:tabs>
          <w:tab w:val="left" w:pos="400"/>
          <w:tab w:val="right" w:leader="dot" w:pos="9628"/>
        </w:tabs>
        <w:suppressAutoHyphens/>
        <w:spacing w:after="240" w:line="276" w:lineRule="auto"/>
        <w:jc w:val="both"/>
        <w:rPr>
          <w:noProof/>
          <w:kern w:val="2"/>
          <w:lang w:eastAsia="ar-SA"/>
        </w:rPr>
      </w:pPr>
    </w:p>
    <w:p w14:paraId="1200E2B7" w14:textId="77777777" w:rsidR="0096192F" w:rsidRDefault="0096192F" w:rsidP="00533A35">
      <w:pPr>
        <w:tabs>
          <w:tab w:val="left" w:pos="400"/>
          <w:tab w:val="right" w:leader="dot" w:pos="9628"/>
        </w:tabs>
        <w:suppressAutoHyphens/>
        <w:spacing w:after="240" w:line="276" w:lineRule="auto"/>
        <w:jc w:val="both"/>
        <w:rPr>
          <w:noProof/>
          <w:kern w:val="2"/>
          <w:lang w:eastAsia="ar-SA"/>
        </w:rPr>
      </w:pPr>
    </w:p>
    <w:p w14:paraId="30713D1E" w14:textId="370EF551" w:rsidR="00BE17C9" w:rsidRPr="00BE17C9" w:rsidRDefault="004E57DE" w:rsidP="00BE17C9">
      <w:pPr>
        <w:spacing w:line="276" w:lineRule="auto"/>
        <w:jc w:val="center"/>
        <w:rPr>
          <w:b/>
        </w:rPr>
      </w:pPr>
      <w:r>
        <w:rPr>
          <w:b/>
        </w:rPr>
        <w:lastRenderedPageBreak/>
        <w:t>Art. 2</w:t>
      </w:r>
      <w:r w:rsidR="00BE17C9" w:rsidRPr="00BE17C9">
        <w:rPr>
          <w:b/>
        </w:rPr>
        <w:t xml:space="preserve"> </w:t>
      </w:r>
    </w:p>
    <w:p w14:paraId="03426FAF" w14:textId="77777777" w:rsidR="00D41246" w:rsidRPr="00BE17C9" w:rsidRDefault="00A621D6" w:rsidP="00BE17C9">
      <w:pPr>
        <w:spacing w:line="276" w:lineRule="auto"/>
        <w:jc w:val="center"/>
        <w:rPr>
          <w:b/>
        </w:rPr>
      </w:pPr>
      <w:hyperlink w:anchor="_Toc488403831" w:history="1">
        <w:r w:rsidR="00BE17C9" w:rsidRPr="00BE17C9">
          <w:rPr>
            <w:b/>
          </w:rPr>
          <w:t>OBIETTIVI</w:t>
        </w:r>
      </w:hyperlink>
    </w:p>
    <w:p w14:paraId="26C34080" w14:textId="77777777" w:rsidR="00D41246" w:rsidRDefault="00D41246" w:rsidP="00D41246">
      <w:pPr>
        <w:tabs>
          <w:tab w:val="left" w:pos="400"/>
          <w:tab w:val="right" w:leader="dot" w:pos="9628"/>
        </w:tabs>
        <w:suppressAutoHyphens/>
        <w:rPr>
          <w:noProof/>
          <w:kern w:val="2"/>
          <w:lang w:eastAsia="ar-SA"/>
        </w:rPr>
      </w:pPr>
    </w:p>
    <w:p w14:paraId="34026003" w14:textId="77777777" w:rsidR="00F77F68" w:rsidRDefault="00600A7D" w:rsidP="00185E09">
      <w:pPr>
        <w:tabs>
          <w:tab w:val="left" w:pos="400"/>
          <w:tab w:val="right" w:leader="dot" w:pos="9628"/>
        </w:tabs>
        <w:suppressAutoHyphens/>
        <w:spacing w:after="240" w:line="276" w:lineRule="auto"/>
        <w:jc w:val="both"/>
        <w:rPr>
          <w:noProof/>
        </w:rPr>
      </w:pPr>
      <w:r w:rsidRPr="00600A7D">
        <w:rPr>
          <w:noProof/>
        </w:rPr>
        <w:t>Il contesto territoriale è caratterizzato da una insufficiente cultura di rete da parte degli operatori turistici, con conseguente frammentazione dell’offerta di servizi. Nonostante sia infatti alta la vocazione turistica del territorio, in mancanza di una forte cooperazione nella filiera, si determina una bassa remunerazione dei fattori produttivi, a causa di diseconomie dovute alla frammentarietà dell’offerta.</w:t>
      </w:r>
      <w:r w:rsidR="00F77F68">
        <w:rPr>
          <w:noProof/>
        </w:rPr>
        <w:t>.</w:t>
      </w:r>
    </w:p>
    <w:p w14:paraId="3A04B685" w14:textId="5A2A1015" w:rsidR="00185E09" w:rsidRDefault="00185E09" w:rsidP="00185E09">
      <w:pPr>
        <w:tabs>
          <w:tab w:val="left" w:pos="400"/>
          <w:tab w:val="right" w:leader="dot" w:pos="9628"/>
        </w:tabs>
        <w:suppressAutoHyphens/>
        <w:spacing w:after="240" w:line="276" w:lineRule="auto"/>
        <w:jc w:val="both"/>
        <w:rPr>
          <w:noProof/>
        </w:rPr>
      </w:pPr>
      <w:r>
        <w:rPr>
          <w:noProof/>
        </w:rPr>
        <w:t>Sulla base di tali fabbisogni emersi,  la strategia di sviluppo del Gal mira a potenziare e qualificare le attività del turismo rurale (alloggi rurali, servizi per il turismo rurale, trasporti da e verso zone rurali, e altri servizi legati alle  attività sportive e ludico ricreative)  e la sua integrazione con la filiera produttiva primaria, in particolare con quella della produzione di limoni dell’Etna per i quali il territorio risulta vocato.   La cooperazione in un contesto di piccolissime aziende sottocapitalizzate diventa lo strumento per poter realizzare:</w:t>
      </w:r>
    </w:p>
    <w:p w14:paraId="61DAD6B8" w14:textId="77777777" w:rsidR="00185E09" w:rsidRDefault="00185E09" w:rsidP="00185E09">
      <w:pPr>
        <w:tabs>
          <w:tab w:val="left" w:pos="400"/>
          <w:tab w:val="right" w:leader="dot" w:pos="9628"/>
        </w:tabs>
        <w:suppressAutoHyphens/>
        <w:spacing w:after="240" w:line="276" w:lineRule="auto"/>
        <w:jc w:val="both"/>
        <w:rPr>
          <w:noProof/>
        </w:rPr>
      </w:pPr>
      <w:r>
        <w:rPr>
          <w:noProof/>
        </w:rPr>
        <w:t>•</w:t>
      </w:r>
      <w:r>
        <w:rPr>
          <w:noProof/>
        </w:rPr>
        <w:tab/>
        <w:t>da una parte economie di scala, abbassare i costi di produzione ed innalzare i margini reddituali e la competitività;</w:t>
      </w:r>
    </w:p>
    <w:p w14:paraId="236C38D9" w14:textId="77777777" w:rsidR="00185E09" w:rsidRDefault="00185E09" w:rsidP="00185E09">
      <w:pPr>
        <w:tabs>
          <w:tab w:val="left" w:pos="400"/>
          <w:tab w:val="right" w:leader="dot" w:pos="9628"/>
        </w:tabs>
        <w:suppressAutoHyphens/>
        <w:spacing w:after="240" w:line="276" w:lineRule="auto"/>
        <w:jc w:val="both"/>
        <w:rPr>
          <w:noProof/>
        </w:rPr>
      </w:pPr>
      <w:r>
        <w:rPr>
          <w:noProof/>
        </w:rPr>
        <w:t>•</w:t>
      </w:r>
      <w:r>
        <w:rPr>
          <w:noProof/>
        </w:rPr>
        <w:tab/>
        <w:t xml:space="preserve"> dall’altra offrire servizi  che da soli non sarebbero in grado di assicurare.</w:t>
      </w:r>
    </w:p>
    <w:p w14:paraId="599E0732" w14:textId="77777777" w:rsidR="00A04915" w:rsidRDefault="00A04915" w:rsidP="00A04915">
      <w:pPr>
        <w:tabs>
          <w:tab w:val="left" w:pos="400"/>
          <w:tab w:val="right" w:leader="dot" w:pos="9628"/>
        </w:tabs>
        <w:suppressAutoHyphens/>
        <w:spacing w:after="240" w:line="276" w:lineRule="auto"/>
        <w:jc w:val="both"/>
        <w:rPr>
          <w:noProof/>
        </w:rPr>
      </w:pPr>
      <w:r>
        <w:rPr>
          <w:noProof/>
        </w:rPr>
        <w:t>La cooperazione tra piccoli operatori deve avere come obiettivo l’organizzazione di  processi di lavoro in comune, la  condivisione di impianti e risorse e lo sviluppo e/o commercializzazione di servizi turistici inerenti al turismo rurale e la pianificazione di attività promozionali a raggio locale connesse al  loro sviluppo ed integrate ai prodotti tipici artigianali locali.</w:t>
      </w:r>
    </w:p>
    <w:p w14:paraId="0DCD702E" w14:textId="77777777" w:rsidR="00345448" w:rsidRDefault="00345448" w:rsidP="00345448">
      <w:pPr>
        <w:tabs>
          <w:tab w:val="left" w:pos="400"/>
          <w:tab w:val="right" w:leader="dot" w:pos="9628"/>
        </w:tabs>
        <w:suppressAutoHyphens/>
        <w:spacing w:after="240" w:line="276" w:lineRule="auto"/>
        <w:jc w:val="both"/>
        <w:rPr>
          <w:noProof/>
        </w:rPr>
      </w:pPr>
      <w:r>
        <w:rPr>
          <w:noProof/>
        </w:rPr>
        <w:t>La sottomisura sostiene la creazione di partenariati finalizzati al raggiungimento di economie di scala, per esempio, tramite:</w:t>
      </w:r>
    </w:p>
    <w:p w14:paraId="1D5555FA" w14:textId="77777777" w:rsidR="00345448" w:rsidRDefault="00345448" w:rsidP="00345448">
      <w:pPr>
        <w:tabs>
          <w:tab w:val="left" w:pos="400"/>
          <w:tab w:val="right" w:leader="dot" w:pos="9628"/>
        </w:tabs>
        <w:suppressAutoHyphens/>
        <w:spacing w:after="240" w:line="276" w:lineRule="auto"/>
        <w:jc w:val="both"/>
        <w:rPr>
          <w:noProof/>
        </w:rPr>
      </w:pPr>
      <w:r>
        <w:rPr>
          <w:noProof/>
        </w:rPr>
        <w:t>- creazione di pacchetti turistici;</w:t>
      </w:r>
    </w:p>
    <w:p w14:paraId="6DD01350" w14:textId="77777777" w:rsidR="00345448" w:rsidRDefault="00345448" w:rsidP="00345448">
      <w:pPr>
        <w:tabs>
          <w:tab w:val="left" w:pos="400"/>
          <w:tab w:val="right" w:leader="dot" w:pos="9628"/>
        </w:tabs>
        <w:suppressAutoHyphens/>
        <w:spacing w:after="240" w:line="276" w:lineRule="auto"/>
        <w:jc w:val="both"/>
        <w:rPr>
          <w:noProof/>
        </w:rPr>
      </w:pPr>
      <w:r>
        <w:rPr>
          <w:noProof/>
        </w:rPr>
        <w:t>- messa in rete, promozione e commercializzazione di servizi di turismo rurale.</w:t>
      </w:r>
    </w:p>
    <w:p w14:paraId="1E86EAB9" w14:textId="77777777" w:rsidR="00A04915" w:rsidRDefault="00A04915" w:rsidP="00A04915">
      <w:pPr>
        <w:tabs>
          <w:tab w:val="left" w:pos="400"/>
          <w:tab w:val="right" w:leader="dot" w:pos="9628"/>
        </w:tabs>
        <w:suppressAutoHyphens/>
        <w:spacing w:after="240" w:line="276" w:lineRule="auto"/>
        <w:jc w:val="both"/>
        <w:rPr>
          <w:noProof/>
        </w:rPr>
      </w:pPr>
      <w:r>
        <w:rPr>
          <w:noProof/>
        </w:rPr>
        <w:t>Saranno considerate prioritarie le cooperazioni legate ai servizi turistici rurali integrati alla produzione tipica locale.  Ed inoltre sarà data preferenza ai seguenti interventi:</w:t>
      </w:r>
    </w:p>
    <w:p w14:paraId="24682066" w14:textId="77777777" w:rsidR="00A04915" w:rsidRDefault="00A04915" w:rsidP="00A04915">
      <w:pPr>
        <w:tabs>
          <w:tab w:val="left" w:pos="400"/>
          <w:tab w:val="right" w:leader="dot" w:pos="9628"/>
        </w:tabs>
        <w:suppressAutoHyphens/>
        <w:spacing w:after="240" w:line="276" w:lineRule="auto"/>
        <w:jc w:val="both"/>
        <w:rPr>
          <w:noProof/>
        </w:rPr>
      </w:pPr>
      <w:r>
        <w:rPr>
          <w:noProof/>
        </w:rPr>
        <w:t>•</w:t>
      </w:r>
      <w:r>
        <w:rPr>
          <w:noProof/>
        </w:rPr>
        <w:tab/>
        <w:t>predisposizione del progetto di cooperazione, nel quale siano dettagliate le singole azioni progettuali e, nel caso in cui il progetto riguardi lo sviluppo e la commercializzazione del turismo rurale, sia riportato il programma di partecipazione ad eventi (ad esempio, fieristici, radiofonici, televisivi) nazionali ed esteri strettamente collegati alle finalità del progetto;</w:t>
      </w:r>
    </w:p>
    <w:p w14:paraId="49AFB781" w14:textId="77777777" w:rsidR="00A04915" w:rsidRDefault="00A04915" w:rsidP="00A04915">
      <w:pPr>
        <w:tabs>
          <w:tab w:val="left" w:pos="400"/>
          <w:tab w:val="right" w:leader="dot" w:pos="9628"/>
        </w:tabs>
        <w:suppressAutoHyphens/>
        <w:spacing w:after="240" w:line="276" w:lineRule="auto"/>
        <w:jc w:val="both"/>
        <w:rPr>
          <w:noProof/>
        </w:rPr>
      </w:pPr>
      <w:r>
        <w:rPr>
          <w:noProof/>
        </w:rPr>
        <w:t>•</w:t>
      </w:r>
      <w:r>
        <w:rPr>
          <w:noProof/>
        </w:rPr>
        <w:tab/>
        <w:t xml:space="preserve"> costituzione del partenariato e la predisposizione degli atti a ciò necessari (atto costitutivo, statuto, regolamento interno, ecc.)</w:t>
      </w:r>
    </w:p>
    <w:p w14:paraId="2F2AD763" w14:textId="27A6C9EC" w:rsidR="00573FF1" w:rsidRDefault="00A06546" w:rsidP="00A06546">
      <w:pPr>
        <w:tabs>
          <w:tab w:val="left" w:pos="400"/>
          <w:tab w:val="right" w:leader="dot" w:pos="9628"/>
        </w:tabs>
        <w:suppressAutoHyphens/>
        <w:spacing w:after="240" w:line="276" w:lineRule="auto"/>
        <w:jc w:val="both"/>
        <w:rPr>
          <w:noProof/>
        </w:rPr>
      </w:pPr>
      <w:r>
        <w:rPr>
          <w:noProof/>
        </w:rPr>
        <w:lastRenderedPageBreak/>
        <w:t>Nello specifico l’operazione risponde alle necessità espresse dai fabbisogni:</w:t>
      </w:r>
      <w:r w:rsidR="00345448">
        <w:rPr>
          <w:noProof/>
        </w:rPr>
        <w:t xml:space="preserve"> </w:t>
      </w:r>
      <w:r w:rsidR="00573FF1">
        <w:rPr>
          <w:noProof/>
        </w:rPr>
        <w:t>F2  creazione di reti di imprese,</w:t>
      </w:r>
      <w:r w:rsidR="00573FF1" w:rsidRPr="00573FF1">
        <w:rPr>
          <w:noProof/>
        </w:rPr>
        <w:t xml:space="preserve"> anche al fine di migliorare e potenziare la qualità dell’offer</w:t>
      </w:r>
      <w:r w:rsidR="00573FF1">
        <w:rPr>
          <w:noProof/>
        </w:rPr>
        <w:t xml:space="preserve">ta ricettiva e dei servizi (F6); </w:t>
      </w:r>
      <w:r w:rsidR="00573FF1" w:rsidRPr="00573FF1">
        <w:rPr>
          <w:noProof/>
        </w:rPr>
        <w:t xml:space="preserve">Coordinare e incrementare il marketing territoriale in forma integrata (agricoltura, turismo, natura, paesaggio, cultura, arte) per promuovere l’immagine e la conoscenza del territorio delle Aci a livello nazionale ed internazionale </w:t>
      </w:r>
      <w:r w:rsidR="00573FF1">
        <w:rPr>
          <w:noProof/>
        </w:rPr>
        <w:t xml:space="preserve">e </w:t>
      </w:r>
      <w:r w:rsidR="00573FF1" w:rsidRPr="00573FF1">
        <w:rPr>
          <w:noProof/>
        </w:rPr>
        <w:t>la cultura dell’accoglienza e dell’ospitalità rurale (F7); valorizzare e diversificare l’offerta turistica invernale (F8); incrementare e valorizzare la fruizione delle risorse ambientali, architettoniche e storico-culturali e degli eventi culturali come componente essenziale del turismo e della fruizione rurale (F12); Favorire la multifunzionalità delle attività agricole e agroalimentari F21.</w:t>
      </w:r>
    </w:p>
    <w:p w14:paraId="07E88F3C" w14:textId="77777777" w:rsidR="00A06546" w:rsidRPr="00A06546" w:rsidRDefault="00A06546" w:rsidP="00A06546">
      <w:pPr>
        <w:jc w:val="both"/>
        <w:rPr>
          <w:noProof/>
        </w:rPr>
      </w:pPr>
      <w:r w:rsidRPr="00A06546">
        <w:rPr>
          <w:noProof/>
        </w:rPr>
        <w:t>La sottomisura contribuisce direttamente alla Focus Area 6a “Favorire la diversificazione, la creazione e lo sviluppo di piccole imprese e la creazione di posti di lavoro” e indirettamente alla focus area 6b “Stimolare lo sviluppo locale nelle zone rurali”.</w:t>
      </w:r>
    </w:p>
    <w:p w14:paraId="7E953E4C" w14:textId="77777777" w:rsidR="00A06546" w:rsidRPr="00CD5057" w:rsidRDefault="00A06546" w:rsidP="00A06546">
      <w:pPr>
        <w:tabs>
          <w:tab w:val="left" w:pos="400"/>
          <w:tab w:val="right" w:leader="dot" w:pos="9628"/>
        </w:tabs>
        <w:suppressAutoHyphens/>
        <w:spacing w:after="240" w:line="276" w:lineRule="auto"/>
        <w:jc w:val="both"/>
        <w:rPr>
          <w:noProof/>
          <w:highlight w:val="yellow"/>
        </w:rPr>
      </w:pPr>
    </w:p>
    <w:p w14:paraId="7177C64E" w14:textId="0102379D" w:rsidR="007E21B2" w:rsidRPr="007E21B2" w:rsidRDefault="001A076A" w:rsidP="007E21B2">
      <w:pPr>
        <w:jc w:val="both"/>
      </w:pPr>
      <w:r w:rsidRPr="00A83827">
        <w:rPr>
          <w:b/>
        </w:rPr>
        <w:t xml:space="preserve">Obiettivi operativi: </w:t>
      </w:r>
      <w:r w:rsidR="007E21B2" w:rsidRPr="007E21B2">
        <w:t xml:space="preserve">Promuovere la messa a sistema delle strutture di </w:t>
      </w:r>
      <w:proofErr w:type="spellStart"/>
      <w:r w:rsidR="007E21B2" w:rsidRPr="007E21B2">
        <w:t>ospitalita</w:t>
      </w:r>
      <w:proofErr w:type="spellEnd"/>
      <w:r w:rsidR="007E21B2" w:rsidRPr="007E21B2">
        <w:t xml:space="preserve">̀ diffusa extra alberghiera con la creazione di </w:t>
      </w:r>
      <w:r w:rsidR="007E21B2">
        <w:t xml:space="preserve">almeno due reti di cooperazione </w:t>
      </w:r>
      <w:r w:rsidR="007E21B2" w:rsidRPr="007E21B2">
        <w:t>tra imprese operanti nel settore del turismo relazionale e sostenibile, con il coinvolgimento di partenariati pubblico-privati e l’assunzione di una unità di personale.</w:t>
      </w:r>
    </w:p>
    <w:p w14:paraId="1FE78CBB" w14:textId="655FB65C" w:rsidR="00D41246" w:rsidRPr="007E21B2" w:rsidRDefault="00D41246" w:rsidP="007E21B2">
      <w:pPr>
        <w:tabs>
          <w:tab w:val="left" w:pos="400"/>
          <w:tab w:val="right" w:leader="dot" w:pos="9628"/>
        </w:tabs>
        <w:suppressAutoHyphens/>
        <w:jc w:val="both"/>
      </w:pPr>
    </w:p>
    <w:p w14:paraId="110EA0CD" w14:textId="77777777" w:rsidR="00CD5057" w:rsidRDefault="00CD5057" w:rsidP="00D41246">
      <w:pPr>
        <w:tabs>
          <w:tab w:val="left" w:pos="400"/>
          <w:tab w:val="right" w:leader="dot" w:pos="9628"/>
        </w:tabs>
        <w:suppressAutoHyphens/>
      </w:pPr>
    </w:p>
    <w:p w14:paraId="793B9B28" w14:textId="37E5790F" w:rsidR="00BE17C9" w:rsidRPr="00BE17C9" w:rsidRDefault="004E57DE" w:rsidP="00BE17C9">
      <w:pPr>
        <w:spacing w:line="276" w:lineRule="auto"/>
        <w:jc w:val="center"/>
        <w:rPr>
          <w:b/>
        </w:rPr>
      </w:pPr>
      <w:r>
        <w:rPr>
          <w:b/>
        </w:rPr>
        <w:t>Art. 3</w:t>
      </w:r>
      <w:r w:rsidR="00BE17C9" w:rsidRPr="00BE17C9">
        <w:rPr>
          <w:b/>
        </w:rPr>
        <w:t xml:space="preserve"> </w:t>
      </w:r>
    </w:p>
    <w:p w14:paraId="7EBC40B1" w14:textId="77777777" w:rsidR="00D41246" w:rsidRPr="00BE17C9" w:rsidRDefault="00A621D6" w:rsidP="00BE17C9">
      <w:pPr>
        <w:spacing w:line="276" w:lineRule="auto"/>
        <w:jc w:val="center"/>
        <w:rPr>
          <w:b/>
        </w:rPr>
      </w:pPr>
      <w:hyperlink w:anchor="_Toc488403832" w:history="1">
        <w:r w:rsidR="00BE17C9" w:rsidRPr="00BE17C9">
          <w:rPr>
            <w:b/>
          </w:rPr>
          <w:t>BENEFICIARI</w:t>
        </w:r>
      </w:hyperlink>
    </w:p>
    <w:p w14:paraId="641E258E" w14:textId="77777777" w:rsidR="006140E7" w:rsidRDefault="006140E7" w:rsidP="006140E7">
      <w:pPr>
        <w:tabs>
          <w:tab w:val="left" w:pos="400"/>
          <w:tab w:val="right" w:leader="dot" w:pos="9628"/>
        </w:tabs>
        <w:suppressAutoHyphens/>
        <w:jc w:val="both"/>
      </w:pPr>
      <w:r>
        <w:t xml:space="preserve">I beneficiari della sottomisura sono gruppi di “microimprese” (imprese agricole e forestali, imprese di trasformazione e commercializzazione dei prodotti agroalimentari e forestali, in forma singola o associata, di servizi per il turismo rurale e per la promozione di mestieri e </w:t>
      </w:r>
      <w:proofErr w:type="spellStart"/>
      <w:r>
        <w:t>attivita</w:t>
      </w:r>
      <w:proofErr w:type="spellEnd"/>
      <w:r>
        <w:t xml:space="preserve">̀ artigianali, ecc.), con un organico inferiore a 10 persone e con un fatturato totale di bilancio annuale non superiore a due milioni di euro, come previsto dalla raccomandazione della Commissione 2003/361/CE. Possono partecipare al bando della sottomisura 16.3 partenariati </w:t>
      </w:r>
      <w:proofErr w:type="spellStart"/>
      <w:r>
        <w:t>gia</w:t>
      </w:r>
      <w:proofErr w:type="spellEnd"/>
      <w:r>
        <w:t xml:space="preserve">̀ costituiti al momento della presentazione della domanda di sostegno o che si impegnino a costituirsi legalmente in una delle forme giuridiche previste dalla normativa vigente (ad esempio, associazioni temporanee di scopo ATS, consorzi, contratti di rete), dotate di </w:t>
      </w:r>
      <w:proofErr w:type="spellStart"/>
      <w:r>
        <w:t>personalita</w:t>
      </w:r>
      <w:proofErr w:type="spellEnd"/>
      <w:r>
        <w:t>̀ giuridica, entro 60 giorni dalla data di pubblicazione della delibera di approvazione della graduatoria definitiva delle domande ammissibili a finanziamento, nella quale risultano collocati in posizione utile.</w:t>
      </w:r>
    </w:p>
    <w:p w14:paraId="739391D3" w14:textId="77777777" w:rsidR="006140E7" w:rsidRDefault="006140E7" w:rsidP="006140E7">
      <w:pPr>
        <w:tabs>
          <w:tab w:val="left" w:pos="400"/>
          <w:tab w:val="right" w:leader="dot" w:pos="9628"/>
        </w:tabs>
        <w:suppressAutoHyphens/>
        <w:jc w:val="both"/>
      </w:pPr>
      <w:r>
        <w:t xml:space="preserve">Possono partecipare al partenariato anche altri soggetti la cui presenza è funzionale al raggiungimento degli obiettivi progettuali, </w:t>
      </w:r>
      <w:r w:rsidRPr="004F5CAD">
        <w:rPr>
          <w:b/>
        </w:rPr>
        <w:t>ma non sono beneficiari del sostegno.</w:t>
      </w:r>
    </w:p>
    <w:p w14:paraId="449D39A7" w14:textId="4D1C42FF" w:rsidR="00345448" w:rsidRDefault="00345448" w:rsidP="006140E7">
      <w:pPr>
        <w:tabs>
          <w:tab w:val="left" w:pos="400"/>
          <w:tab w:val="right" w:leader="dot" w:pos="9628"/>
        </w:tabs>
        <w:suppressAutoHyphens/>
        <w:jc w:val="both"/>
      </w:pPr>
      <w:r w:rsidRPr="00345448">
        <w:t xml:space="preserve">Si precisa che sono ammissibili esclusivamente i beneficiari che hanno sede operativa in uno dei comuni del GAL </w:t>
      </w:r>
      <w:r>
        <w:t xml:space="preserve">Terre di Aci </w:t>
      </w:r>
      <w:r w:rsidRPr="00345448">
        <w:t>descritti all’art. 9 del presente Bando e che operano all’interno della suddetta area.</w:t>
      </w:r>
    </w:p>
    <w:p w14:paraId="799D1D12" w14:textId="7F4E324D" w:rsidR="00557A6D" w:rsidRDefault="006140E7" w:rsidP="006140E7">
      <w:pPr>
        <w:tabs>
          <w:tab w:val="left" w:pos="400"/>
          <w:tab w:val="right" w:leader="dot" w:pos="9628"/>
        </w:tabs>
        <w:suppressAutoHyphens/>
        <w:jc w:val="both"/>
      </w:pPr>
      <w:r>
        <w:t xml:space="preserve">Il GAL </w:t>
      </w:r>
      <w:proofErr w:type="spellStart"/>
      <w:r>
        <w:t>adottera</w:t>
      </w:r>
      <w:proofErr w:type="spellEnd"/>
      <w:r>
        <w:t xml:space="preserve">̀ le misure necessarie per prevenire qualsiasi discriminazione fondata su sesso, razza o origine etnica, religione o convinzioni personali, disabilità, </w:t>
      </w:r>
      <w:proofErr w:type="spellStart"/>
      <w:r>
        <w:t>eta</w:t>
      </w:r>
      <w:proofErr w:type="spellEnd"/>
      <w:r>
        <w:t xml:space="preserve">̀ o orientamento sessuale durante la preparazione e l'esecuzione delle azioni. In particolare, si terrà conto della </w:t>
      </w:r>
      <w:proofErr w:type="spellStart"/>
      <w:r>
        <w:t>possibilita</w:t>
      </w:r>
      <w:proofErr w:type="spellEnd"/>
      <w:r>
        <w:t xml:space="preserve">̀ di accesso per le persone con disabilità in tutte le fasi della preparazione e dell'esecuzione delle </w:t>
      </w:r>
      <w:proofErr w:type="spellStart"/>
      <w:r>
        <w:t>attivita</w:t>
      </w:r>
      <w:proofErr w:type="spellEnd"/>
      <w:r>
        <w:t>̀.</w:t>
      </w:r>
    </w:p>
    <w:p w14:paraId="75ECAE7A" w14:textId="77777777" w:rsidR="006140E7" w:rsidRDefault="006140E7" w:rsidP="00BE17C9">
      <w:pPr>
        <w:spacing w:line="276" w:lineRule="auto"/>
        <w:jc w:val="center"/>
        <w:rPr>
          <w:b/>
        </w:rPr>
      </w:pPr>
    </w:p>
    <w:p w14:paraId="160140E6" w14:textId="77777777" w:rsidR="004F5CAD" w:rsidRDefault="004F5CAD" w:rsidP="00BE17C9">
      <w:pPr>
        <w:spacing w:line="276" w:lineRule="auto"/>
        <w:jc w:val="center"/>
        <w:rPr>
          <w:b/>
        </w:rPr>
      </w:pPr>
    </w:p>
    <w:p w14:paraId="1B7137B3" w14:textId="3F61AD76" w:rsidR="00BE17C9" w:rsidRPr="00BE17C9" w:rsidRDefault="00BE17C9" w:rsidP="00BE17C9">
      <w:pPr>
        <w:spacing w:line="276" w:lineRule="auto"/>
        <w:jc w:val="center"/>
        <w:rPr>
          <w:b/>
        </w:rPr>
      </w:pPr>
      <w:r w:rsidRPr="00BE17C9">
        <w:rPr>
          <w:b/>
        </w:rPr>
        <w:lastRenderedPageBreak/>
        <w:t xml:space="preserve">Art. </w:t>
      </w:r>
      <w:r w:rsidR="006140E7">
        <w:rPr>
          <w:b/>
        </w:rPr>
        <w:t>4</w:t>
      </w:r>
    </w:p>
    <w:p w14:paraId="617280C1" w14:textId="77777777" w:rsidR="00D41246" w:rsidRPr="00BE17C9" w:rsidRDefault="00A621D6" w:rsidP="00BE17C9">
      <w:pPr>
        <w:spacing w:line="276" w:lineRule="auto"/>
        <w:jc w:val="center"/>
        <w:rPr>
          <w:b/>
        </w:rPr>
      </w:pPr>
      <w:hyperlink w:anchor="_Toc488403833" w:history="1">
        <w:r w:rsidR="00BE17C9" w:rsidRPr="00BE17C9">
          <w:rPr>
            <w:b/>
          </w:rPr>
          <w:t>REQUISITI DI ACCESSO E CONDIZIONI DI AMMISSIBILITÀ</w:t>
        </w:r>
      </w:hyperlink>
    </w:p>
    <w:p w14:paraId="00C244D5" w14:textId="77777777" w:rsidR="00557A6D" w:rsidRDefault="00557A6D" w:rsidP="00D41246">
      <w:pPr>
        <w:tabs>
          <w:tab w:val="left" w:pos="400"/>
          <w:tab w:val="right" w:leader="dot" w:pos="9628"/>
        </w:tabs>
        <w:suppressAutoHyphens/>
        <w:rPr>
          <w:noProof/>
          <w:kern w:val="2"/>
          <w:lang w:eastAsia="ar-SA"/>
        </w:rPr>
      </w:pPr>
    </w:p>
    <w:p w14:paraId="61B67987" w14:textId="77777777" w:rsidR="00F63E93" w:rsidRPr="00F63E93" w:rsidRDefault="00F63E93" w:rsidP="00F63E93">
      <w:pPr>
        <w:jc w:val="both"/>
      </w:pPr>
      <w:r w:rsidRPr="00F63E93">
        <w:t>I requisiti e le condizioni di seguito indicate devono essere posseduti, da parte dei soggetti richiedenti, all’atto della presentazione della domanda di sostegno, pena l’</w:t>
      </w:r>
      <w:proofErr w:type="spellStart"/>
      <w:r w:rsidRPr="00F63E93">
        <w:t>inammissibilita</w:t>
      </w:r>
      <w:proofErr w:type="spellEnd"/>
      <w:r w:rsidRPr="00F63E93">
        <w:t>̀ della stessa. In particolare, ciascuna forma di cooperazione deve:</w:t>
      </w:r>
    </w:p>
    <w:p w14:paraId="074291CB" w14:textId="77777777" w:rsidR="00F8071B" w:rsidRDefault="00F8071B" w:rsidP="00F63E93">
      <w:pPr>
        <w:tabs>
          <w:tab w:val="left" w:pos="400"/>
          <w:tab w:val="right" w:leader="dot" w:pos="9628"/>
        </w:tabs>
        <w:suppressAutoHyphens/>
        <w:jc w:val="both"/>
      </w:pPr>
    </w:p>
    <w:p w14:paraId="2CD657C6" w14:textId="50431CFC" w:rsidR="00F63E93" w:rsidRPr="00F63E93" w:rsidRDefault="00F63E93" w:rsidP="00F63E93">
      <w:pPr>
        <w:tabs>
          <w:tab w:val="left" w:pos="400"/>
          <w:tab w:val="right" w:leader="dot" w:pos="9628"/>
        </w:tabs>
        <w:suppressAutoHyphens/>
        <w:spacing w:line="276" w:lineRule="auto"/>
        <w:jc w:val="both"/>
      </w:pPr>
      <w:r>
        <w:t xml:space="preserve">- </w:t>
      </w:r>
      <w:r w:rsidRPr="00F63E93">
        <w:t xml:space="preserve">essere costituita da almeno </w:t>
      </w:r>
      <w:r w:rsidRPr="0017322B">
        <w:t>cinque soggetti</w:t>
      </w:r>
      <w:r w:rsidRPr="00F63E93">
        <w:t xml:space="preserve">, tra i quali almeno un’impresa del settore agricolo, </w:t>
      </w:r>
      <w:r w:rsidR="003B07AC">
        <w:t>agroalimentare</w:t>
      </w:r>
      <w:r w:rsidR="003B07AC" w:rsidRPr="00993DEA">
        <w:t xml:space="preserve">, </w:t>
      </w:r>
      <w:r w:rsidR="00061D76" w:rsidRPr="00993DEA">
        <w:t>in forma singola o associata</w:t>
      </w:r>
      <w:r w:rsidR="002733BF" w:rsidRPr="00993DEA">
        <w:t>,</w:t>
      </w:r>
      <w:r w:rsidRPr="00993DEA">
        <w:t xml:space="preserve"> che svolgano </w:t>
      </w:r>
      <w:proofErr w:type="spellStart"/>
      <w:r w:rsidRPr="00993DEA">
        <w:t>attivita</w:t>
      </w:r>
      <w:proofErr w:type="spellEnd"/>
      <w:r w:rsidRPr="00993DEA">
        <w:t xml:space="preserve">̀ coerenti con gli obiettivi e le </w:t>
      </w:r>
      <w:proofErr w:type="spellStart"/>
      <w:r w:rsidRPr="00993DEA">
        <w:t>finalita</w:t>
      </w:r>
      <w:proofErr w:type="spellEnd"/>
      <w:r w:rsidRPr="00993DEA">
        <w:t xml:space="preserve">̀ proprie della sottomisura 16.3 e che contribuiscano alle </w:t>
      </w:r>
      <w:proofErr w:type="spellStart"/>
      <w:r w:rsidRPr="00993DEA">
        <w:t>priorita</w:t>
      </w:r>
      <w:proofErr w:type="spellEnd"/>
      <w:r w:rsidRPr="00993DEA">
        <w:t>̀ della politica di sviluppo rurale</w:t>
      </w:r>
      <w:r w:rsidR="00061D76" w:rsidRPr="00993DEA">
        <w:t xml:space="preserve"> del GAL</w:t>
      </w:r>
      <w:r w:rsidRPr="00993DEA">
        <w:t>;</w:t>
      </w:r>
    </w:p>
    <w:p w14:paraId="35F2020D" w14:textId="77777777" w:rsidR="00F63E93" w:rsidRPr="00F63E93" w:rsidRDefault="00F63E93" w:rsidP="00F63E93">
      <w:pPr>
        <w:tabs>
          <w:tab w:val="left" w:pos="400"/>
          <w:tab w:val="right" w:leader="dot" w:pos="9628"/>
        </w:tabs>
        <w:suppressAutoHyphens/>
        <w:spacing w:line="276" w:lineRule="auto"/>
        <w:jc w:val="both"/>
      </w:pPr>
      <w:r w:rsidRPr="00F63E93">
        <w:t>- in caso di partenariato non ancora costituito al momento della presentazione della domanda di sostegno, sottoscrivere un accordo di partenariato, di durata coerente con i tempi di realizzazione del progetto, predisposto sulla base del modello allegato al bando di attuazione della sottomisura 16.3, e degli impegni assunti nel rispetto di cui al paragrafo “Impegni e obblighi del beneficiario” del presente bando; il costituendo partenariato deve essere rappresentato da un partner designato come “capofila”, al quale deve essere conferito mandato con rappresentanza per la presentazione della domanda di sostegno e per lo svolgimento delle funzioni di cui al paragrafo “Impegni e obblighi del beneficiario” del presente bando, ivi comprese quelle di interfaccia con il GAL e con l’Amministrazione regionale;</w:t>
      </w:r>
    </w:p>
    <w:p w14:paraId="20456C44" w14:textId="77777777" w:rsidR="00F63E93" w:rsidRPr="00F63E93" w:rsidRDefault="00F63E93" w:rsidP="00F63E93">
      <w:pPr>
        <w:tabs>
          <w:tab w:val="left" w:pos="400"/>
          <w:tab w:val="right" w:leader="dot" w:pos="9628"/>
        </w:tabs>
        <w:suppressAutoHyphens/>
        <w:spacing w:line="276" w:lineRule="auto"/>
        <w:jc w:val="both"/>
      </w:pPr>
      <w:r w:rsidRPr="00F63E93">
        <w:t xml:space="preserve">- essere dotato di un regolamento interno, che garantisca una corretta e puntuale attuazione delle </w:t>
      </w:r>
      <w:proofErr w:type="spellStart"/>
      <w:r w:rsidRPr="00F63E93">
        <w:t>attivita</w:t>
      </w:r>
      <w:proofErr w:type="spellEnd"/>
      <w:r w:rsidRPr="00F63E93">
        <w:t>̀ prefissate, trasparenza nel funzionamento e nel processo decisionale e sia in</w:t>
      </w:r>
      <w:r w:rsidRPr="00F63E93">
        <w:rPr>
          <w:b/>
        </w:rPr>
        <w:t xml:space="preserve"> </w:t>
      </w:r>
      <w:r w:rsidRPr="00F63E93">
        <w:t>grado di evitare possibili conflitti di interessi; nel caso di partenariato non ancora costituito, impegnarsi a dotarsi del predetto regolamento interno entro 60 giorni dalla data di pubblicazione della delibera di approvazione della graduatoria definitiva delle domande ammissibili a finanziamento, nella quale risultano collocati in posizione utile;</w:t>
      </w:r>
    </w:p>
    <w:p w14:paraId="22572161" w14:textId="77777777" w:rsidR="00F63E93" w:rsidRPr="00F63E93" w:rsidRDefault="00F63E93" w:rsidP="00F63E93">
      <w:pPr>
        <w:tabs>
          <w:tab w:val="left" w:pos="400"/>
          <w:tab w:val="right" w:leader="dot" w:pos="9628"/>
        </w:tabs>
        <w:suppressAutoHyphens/>
        <w:spacing w:line="276" w:lineRule="auto"/>
        <w:jc w:val="both"/>
      </w:pPr>
      <w:r w:rsidRPr="00F63E93">
        <w:t xml:space="preserve">- presentare un progetto di cooperazione finalizzato all’avvio di </w:t>
      </w:r>
      <w:proofErr w:type="spellStart"/>
      <w:r w:rsidRPr="00F63E93">
        <w:t>attivita</w:t>
      </w:r>
      <w:proofErr w:type="spellEnd"/>
      <w:r w:rsidRPr="00F63E93">
        <w:t xml:space="preserve">̀ comuni nuove (non sono ammissibili </w:t>
      </w:r>
      <w:proofErr w:type="spellStart"/>
      <w:r w:rsidRPr="00F63E93">
        <w:t>attivita</w:t>
      </w:r>
      <w:proofErr w:type="spellEnd"/>
      <w:r w:rsidRPr="00F63E93">
        <w:t xml:space="preserve">̀ comuni </w:t>
      </w:r>
      <w:proofErr w:type="spellStart"/>
      <w:r w:rsidRPr="00F63E93">
        <w:t>gia</w:t>
      </w:r>
      <w:proofErr w:type="spellEnd"/>
      <w:r w:rsidRPr="00F63E93">
        <w:t>̀ in atto), della durata compresa tra 12 mesi e 24 mesi;</w:t>
      </w:r>
    </w:p>
    <w:p w14:paraId="03A85451" w14:textId="0ED7B5C6" w:rsidR="00F63E93" w:rsidRPr="00F63E93" w:rsidRDefault="00F63E93" w:rsidP="00F63E93">
      <w:pPr>
        <w:tabs>
          <w:tab w:val="left" w:pos="400"/>
          <w:tab w:val="right" w:leader="dot" w:pos="9628"/>
        </w:tabs>
        <w:suppressAutoHyphens/>
        <w:spacing w:line="276" w:lineRule="auto"/>
        <w:jc w:val="both"/>
      </w:pPr>
      <w:r w:rsidRPr="00F63E93">
        <w:t xml:space="preserve">- costituire e aggiornare, presso una struttura abilitata, il fascicolo aziendale del partenariato; in caso di partenariato non ancora costituito, </w:t>
      </w:r>
      <w:proofErr w:type="spellStart"/>
      <w:r w:rsidRPr="00F63E93">
        <w:t>dovra</w:t>
      </w:r>
      <w:proofErr w:type="spellEnd"/>
      <w:r w:rsidRPr="00F63E93">
        <w:t>̀ essere aperto, aggiornato e validato per ogni partner un fascicolo aziendale/anagrafico nel quale risulti documentata la propria consistenza aziendale o, per soggetti diversi dagli agricoltori, la propria posizione anagrafica; il fascicolo deve essere redatto secondo le disposizioni emanate da AGEA con circolare n. 25 del 30/04/2015 ed eventuali modifiche ed integrazioni;</w:t>
      </w:r>
      <w:r w:rsidR="004F5CAD">
        <w:t xml:space="preserve"> </w:t>
      </w:r>
      <w:r w:rsidR="004F5CAD" w:rsidRPr="004F5CAD">
        <w:t xml:space="preserve">in caso di partenariato </w:t>
      </w:r>
      <w:proofErr w:type="spellStart"/>
      <w:r w:rsidR="004F5CAD" w:rsidRPr="004F5CAD">
        <w:t>gia</w:t>
      </w:r>
      <w:proofErr w:type="spellEnd"/>
      <w:r w:rsidR="004F5CAD" w:rsidRPr="004F5CAD">
        <w:t>̀ costituito, si richiede l’apertura del fascicolo aziendale, anche solo anagrafico, da parte dei singoli partner e la costituzione dei relativi legami associativi;</w:t>
      </w:r>
    </w:p>
    <w:p w14:paraId="6BB7653D" w14:textId="0F4FA5E3" w:rsidR="00F63E93" w:rsidRPr="00F63E93" w:rsidRDefault="00F63E93" w:rsidP="00F63E93">
      <w:pPr>
        <w:tabs>
          <w:tab w:val="left" w:pos="400"/>
          <w:tab w:val="right" w:leader="dot" w:pos="9628"/>
        </w:tabs>
        <w:suppressAutoHyphens/>
        <w:spacing w:line="276" w:lineRule="auto"/>
        <w:jc w:val="both"/>
      </w:pPr>
      <w:r w:rsidRPr="00F63E93">
        <w:t>- la sede operativa dell’operazione proposta deve essere localizzata escl</w:t>
      </w:r>
      <w:r>
        <w:t xml:space="preserve">usivamente nelle zone rurali </w:t>
      </w:r>
      <w:r w:rsidRPr="00F63E93">
        <w:t xml:space="preserve"> </w:t>
      </w:r>
      <w:r w:rsidR="002733BF">
        <w:t xml:space="preserve">C e </w:t>
      </w:r>
      <w:r w:rsidRPr="00F63E93">
        <w:t xml:space="preserve">D del PSR Sicilia 2014/2020, all’interno di uno dei </w:t>
      </w:r>
      <w:r>
        <w:t xml:space="preserve">cinque </w:t>
      </w:r>
      <w:r w:rsidRPr="00F63E93">
        <w:t>comuni del GAL</w:t>
      </w:r>
      <w:r>
        <w:t xml:space="preserve"> Terre di Aci</w:t>
      </w:r>
      <w:r w:rsidRPr="00F63E93">
        <w:t>.</w:t>
      </w:r>
    </w:p>
    <w:p w14:paraId="5A73D136" w14:textId="77777777" w:rsidR="00BB2698" w:rsidRPr="004F5CAD" w:rsidRDefault="00BB2698" w:rsidP="00BB2698">
      <w:pPr>
        <w:tabs>
          <w:tab w:val="left" w:pos="400"/>
          <w:tab w:val="right" w:leader="dot" w:pos="9628"/>
        </w:tabs>
        <w:suppressAutoHyphens/>
        <w:spacing w:line="276" w:lineRule="auto"/>
        <w:jc w:val="both"/>
        <w:rPr>
          <w:b/>
          <w:u w:val="single"/>
        </w:rPr>
      </w:pPr>
      <w:r w:rsidRPr="004F5CAD">
        <w:rPr>
          <w:b/>
          <w:u w:val="single"/>
        </w:rPr>
        <w:t>Requisiti del progetto</w:t>
      </w:r>
    </w:p>
    <w:p w14:paraId="282DE20E" w14:textId="77777777" w:rsidR="00BB2698" w:rsidRPr="00BB2698" w:rsidRDefault="00BB2698" w:rsidP="00BB2698">
      <w:pPr>
        <w:tabs>
          <w:tab w:val="left" w:pos="400"/>
          <w:tab w:val="right" w:leader="dot" w:pos="9628"/>
        </w:tabs>
        <w:suppressAutoHyphens/>
        <w:spacing w:line="276" w:lineRule="auto"/>
        <w:jc w:val="both"/>
      </w:pPr>
      <w:r w:rsidRPr="00BB2698">
        <w:t>Il progetto di cooperazione, sulla base del modello allegato al presente bando, deve riportare i seguenti contenuti minimi:</w:t>
      </w:r>
    </w:p>
    <w:p w14:paraId="0345F9F9" w14:textId="77777777" w:rsidR="00BB2698" w:rsidRPr="00BB2698" w:rsidRDefault="00BB2698" w:rsidP="00BB2698">
      <w:pPr>
        <w:tabs>
          <w:tab w:val="left" w:pos="400"/>
          <w:tab w:val="right" w:leader="dot" w:pos="9628"/>
        </w:tabs>
        <w:suppressAutoHyphens/>
        <w:spacing w:line="276" w:lineRule="auto"/>
        <w:jc w:val="both"/>
      </w:pPr>
      <w:r w:rsidRPr="00BB2698">
        <w:t>• descrizione degli obiettivi del progetto;</w:t>
      </w:r>
    </w:p>
    <w:p w14:paraId="2E93727E" w14:textId="77777777" w:rsidR="00BB2698" w:rsidRPr="00BB2698" w:rsidRDefault="00BB2698" w:rsidP="00BB2698">
      <w:pPr>
        <w:tabs>
          <w:tab w:val="left" w:pos="400"/>
          <w:tab w:val="right" w:leader="dot" w:pos="9628"/>
        </w:tabs>
        <w:suppressAutoHyphens/>
        <w:spacing w:line="276" w:lineRule="auto"/>
        <w:jc w:val="both"/>
      </w:pPr>
      <w:r w:rsidRPr="00BB2698">
        <w:lastRenderedPageBreak/>
        <w:t>• indicazione dell’ambito geografico di intervento e del settore di riferimento;</w:t>
      </w:r>
    </w:p>
    <w:p w14:paraId="699C059E" w14:textId="77777777" w:rsidR="00BB2698" w:rsidRPr="00BB2698" w:rsidRDefault="00BB2698" w:rsidP="00BB2698">
      <w:pPr>
        <w:tabs>
          <w:tab w:val="left" w:pos="400"/>
          <w:tab w:val="right" w:leader="dot" w:pos="9628"/>
        </w:tabs>
        <w:suppressAutoHyphens/>
        <w:spacing w:line="276" w:lineRule="auto"/>
        <w:jc w:val="both"/>
      </w:pPr>
      <w:r w:rsidRPr="00BB2698">
        <w:t xml:space="preserve">• descrizione dei risultati che si intendono conseguire con le </w:t>
      </w:r>
      <w:proofErr w:type="spellStart"/>
      <w:r w:rsidRPr="00BB2698">
        <w:t>attivita</w:t>
      </w:r>
      <w:proofErr w:type="spellEnd"/>
      <w:r w:rsidRPr="00BB2698">
        <w:t>̀ di cooperazione;</w:t>
      </w:r>
    </w:p>
    <w:p w14:paraId="7E2AD584" w14:textId="2F28650F" w:rsidR="00BB2698" w:rsidRPr="00BB2698" w:rsidRDefault="00BB2698" w:rsidP="00BB2698">
      <w:pPr>
        <w:tabs>
          <w:tab w:val="left" w:pos="400"/>
          <w:tab w:val="right" w:leader="dot" w:pos="9628"/>
        </w:tabs>
        <w:suppressAutoHyphens/>
        <w:spacing w:line="276" w:lineRule="auto"/>
        <w:jc w:val="both"/>
      </w:pPr>
      <w:r w:rsidRPr="00BB2698">
        <w:t xml:space="preserve">• indicazione di eventuali altre misure e/o </w:t>
      </w:r>
      <w:proofErr w:type="spellStart"/>
      <w:r w:rsidRPr="00BB2698">
        <w:t>sottomisure</w:t>
      </w:r>
      <w:proofErr w:type="spellEnd"/>
      <w:r w:rsidRPr="00BB2698">
        <w:t xml:space="preserve"> del PSR attivate da uno o </w:t>
      </w:r>
      <w:proofErr w:type="spellStart"/>
      <w:r w:rsidRPr="00BB2698">
        <w:t>piu</w:t>
      </w:r>
      <w:proofErr w:type="spellEnd"/>
      <w:r w:rsidRPr="00BB2698">
        <w:t>̀ soggetti</w:t>
      </w:r>
      <w:r>
        <w:t xml:space="preserve"> </w:t>
      </w:r>
      <w:r w:rsidRPr="00BB2698">
        <w:t>aderenti al partenariato, che prevedono interventi collegati e funzionali al progetto di</w:t>
      </w:r>
      <w:r>
        <w:t xml:space="preserve"> </w:t>
      </w:r>
      <w:r w:rsidRPr="00BB2698">
        <w:t>cooperazione;</w:t>
      </w:r>
    </w:p>
    <w:p w14:paraId="083BDEC7" w14:textId="267CA448" w:rsidR="00BB2698" w:rsidRPr="00BB2698" w:rsidRDefault="00BB2698" w:rsidP="00BB2698">
      <w:pPr>
        <w:tabs>
          <w:tab w:val="left" w:pos="400"/>
          <w:tab w:val="right" w:leader="dot" w:pos="9628"/>
        </w:tabs>
        <w:suppressAutoHyphens/>
        <w:spacing w:line="276" w:lineRule="auto"/>
        <w:jc w:val="both"/>
      </w:pPr>
      <w:r w:rsidRPr="00BB2698">
        <w:t>• descrizione puntuale dell’intero processo di cooperazione (individuazione dei partner,</w:t>
      </w:r>
      <w:r>
        <w:t xml:space="preserve"> </w:t>
      </w:r>
      <w:r w:rsidRPr="00BB2698">
        <w:t>definizione delle azioni, individuazione di un soggetto capofila responsabile dell’attuazione</w:t>
      </w:r>
      <w:r>
        <w:t xml:space="preserve"> </w:t>
      </w:r>
      <w:r w:rsidRPr="00BB2698">
        <w:t>del progetto, ecc.);</w:t>
      </w:r>
    </w:p>
    <w:p w14:paraId="13BB07D4" w14:textId="0C7C13DE" w:rsidR="00BB2698" w:rsidRPr="00BB2698" w:rsidRDefault="00BB2698" w:rsidP="00BB2698">
      <w:pPr>
        <w:tabs>
          <w:tab w:val="left" w:pos="400"/>
          <w:tab w:val="right" w:leader="dot" w:pos="9628"/>
        </w:tabs>
        <w:suppressAutoHyphens/>
        <w:spacing w:line="276" w:lineRule="auto"/>
        <w:jc w:val="both"/>
      </w:pPr>
      <w:r w:rsidRPr="00BB2698">
        <w:t xml:space="preserve">• elenco dei partecipanti al partenariato, con la relativa ripartizione delle </w:t>
      </w:r>
      <w:proofErr w:type="spellStart"/>
      <w:r w:rsidRPr="00BB2698">
        <w:t>attivita</w:t>
      </w:r>
      <w:proofErr w:type="spellEnd"/>
      <w:r w:rsidRPr="00BB2698">
        <w:t>̀ e delle</w:t>
      </w:r>
      <w:r>
        <w:t xml:space="preserve"> </w:t>
      </w:r>
      <w:proofErr w:type="spellStart"/>
      <w:r w:rsidRPr="00BB2698">
        <w:t>responsabilita</w:t>
      </w:r>
      <w:proofErr w:type="spellEnd"/>
      <w:r w:rsidRPr="00BB2698">
        <w:t>̀;</w:t>
      </w:r>
    </w:p>
    <w:p w14:paraId="09281A93" w14:textId="77777777" w:rsidR="00BB2698" w:rsidRPr="00BB2698" w:rsidRDefault="00BB2698" w:rsidP="00BB2698">
      <w:pPr>
        <w:tabs>
          <w:tab w:val="left" w:pos="400"/>
          <w:tab w:val="right" w:leader="dot" w:pos="9628"/>
        </w:tabs>
        <w:suppressAutoHyphens/>
        <w:spacing w:line="276" w:lineRule="auto"/>
        <w:jc w:val="both"/>
      </w:pPr>
      <w:r w:rsidRPr="00BB2698">
        <w:t>• cronoprogramma;</w:t>
      </w:r>
    </w:p>
    <w:p w14:paraId="6290229C" w14:textId="77777777" w:rsidR="00BB2698" w:rsidRPr="00BB2698" w:rsidRDefault="00BB2698" w:rsidP="00BB2698">
      <w:pPr>
        <w:tabs>
          <w:tab w:val="left" w:pos="400"/>
          <w:tab w:val="right" w:leader="dot" w:pos="9628"/>
        </w:tabs>
        <w:suppressAutoHyphens/>
        <w:spacing w:line="276" w:lineRule="auto"/>
        <w:jc w:val="both"/>
      </w:pPr>
      <w:r w:rsidRPr="00BB2698">
        <w:t xml:space="preserve">• piano finanziario, articolato per </w:t>
      </w:r>
      <w:proofErr w:type="spellStart"/>
      <w:r w:rsidRPr="00BB2698">
        <w:t>annualita</w:t>
      </w:r>
      <w:proofErr w:type="spellEnd"/>
      <w:r w:rsidRPr="00BB2698">
        <w:t xml:space="preserve">̀ e </w:t>
      </w:r>
      <w:proofErr w:type="spellStart"/>
      <w:r w:rsidRPr="00BB2698">
        <w:t>attivita</w:t>
      </w:r>
      <w:proofErr w:type="spellEnd"/>
      <w:r w:rsidRPr="00BB2698">
        <w:t>̀.</w:t>
      </w:r>
    </w:p>
    <w:p w14:paraId="70A93CE5" w14:textId="77777777" w:rsidR="004F5CAD" w:rsidRDefault="004F5CAD" w:rsidP="00BB2698">
      <w:pPr>
        <w:tabs>
          <w:tab w:val="left" w:pos="400"/>
          <w:tab w:val="right" w:leader="dot" w:pos="9628"/>
        </w:tabs>
        <w:suppressAutoHyphens/>
        <w:spacing w:line="276" w:lineRule="auto"/>
        <w:jc w:val="both"/>
      </w:pPr>
    </w:p>
    <w:p w14:paraId="075A3B84" w14:textId="239A472D" w:rsidR="00BB2698" w:rsidRDefault="004F5CAD" w:rsidP="00BB2698">
      <w:pPr>
        <w:tabs>
          <w:tab w:val="left" w:pos="400"/>
          <w:tab w:val="right" w:leader="dot" w:pos="9628"/>
        </w:tabs>
        <w:suppressAutoHyphens/>
        <w:spacing w:line="276" w:lineRule="auto"/>
        <w:jc w:val="both"/>
      </w:pPr>
      <w:r w:rsidRPr="004F5CAD">
        <w:t>Il punteggio minimo per l’</w:t>
      </w:r>
      <w:proofErr w:type="spellStart"/>
      <w:r w:rsidRPr="004F5CAD">
        <w:t>ammissibilita</w:t>
      </w:r>
      <w:proofErr w:type="spellEnd"/>
      <w:r w:rsidRPr="004F5CAD">
        <w:t>̀ è di punti 30.</w:t>
      </w:r>
    </w:p>
    <w:p w14:paraId="28722E1A" w14:textId="77777777" w:rsidR="00F63E93" w:rsidRDefault="00F63E93" w:rsidP="007929E0">
      <w:pPr>
        <w:tabs>
          <w:tab w:val="left" w:pos="400"/>
          <w:tab w:val="right" w:leader="dot" w:pos="9628"/>
        </w:tabs>
        <w:suppressAutoHyphens/>
        <w:spacing w:line="276" w:lineRule="auto"/>
        <w:rPr>
          <w:b/>
          <w:highlight w:val="yellow"/>
        </w:rPr>
      </w:pPr>
    </w:p>
    <w:p w14:paraId="2A37E579" w14:textId="77777777" w:rsidR="00F63E93" w:rsidRDefault="00F63E93" w:rsidP="007929E0">
      <w:pPr>
        <w:tabs>
          <w:tab w:val="left" w:pos="400"/>
          <w:tab w:val="right" w:leader="dot" w:pos="9628"/>
        </w:tabs>
        <w:suppressAutoHyphens/>
        <w:spacing w:line="276" w:lineRule="auto"/>
        <w:rPr>
          <w:b/>
          <w:highlight w:val="yellow"/>
        </w:rPr>
      </w:pPr>
    </w:p>
    <w:p w14:paraId="5F7FD48C" w14:textId="1D2FCF70" w:rsidR="00BE17C9" w:rsidRPr="00BE17C9" w:rsidRDefault="00035CB2" w:rsidP="00BE17C9">
      <w:pPr>
        <w:spacing w:line="276" w:lineRule="auto"/>
        <w:jc w:val="center"/>
        <w:rPr>
          <w:b/>
        </w:rPr>
      </w:pPr>
      <w:r>
        <w:rPr>
          <w:b/>
        </w:rPr>
        <w:t>Art. 5</w:t>
      </w:r>
      <w:r w:rsidR="00BE17C9" w:rsidRPr="00BE17C9">
        <w:rPr>
          <w:b/>
        </w:rPr>
        <w:t xml:space="preserve"> </w:t>
      </w:r>
    </w:p>
    <w:p w14:paraId="4609D853" w14:textId="77777777" w:rsidR="00D41246" w:rsidRPr="00BE17C9" w:rsidRDefault="00A621D6" w:rsidP="00BE17C9">
      <w:pPr>
        <w:spacing w:line="276" w:lineRule="auto"/>
        <w:jc w:val="center"/>
        <w:rPr>
          <w:b/>
        </w:rPr>
      </w:pPr>
      <w:hyperlink w:anchor="_Toc488403834" w:history="1">
        <w:r w:rsidR="00BE17C9" w:rsidRPr="00BE17C9">
          <w:rPr>
            <w:b/>
          </w:rPr>
          <w:t>COMPLEMENTARIETÀ CON ALTRI STRUMENTI FINANZIARI EUROPEI</w:t>
        </w:r>
      </w:hyperlink>
    </w:p>
    <w:p w14:paraId="02BCBD5A" w14:textId="77777777" w:rsidR="00557A6D" w:rsidRPr="00CA366A" w:rsidRDefault="00557A6D" w:rsidP="00D41246">
      <w:pPr>
        <w:tabs>
          <w:tab w:val="left" w:pos="400"/>
          <w:tab w:val="right" w:leader="dot" w:pos="9628"/>
        </w:tabs>
        <w:suppressAutoHyphens/>
        <w:rPr>
          <w:noProof/>
          <w:color w:val="FF0000"/>
          <w:kern w:val="2"/>
          <w:lang w:eastAsia="ar-SA"/>
        </w:rPr>
      </w:pPr>
    </w:p>
    <w:p w14:paraId="5B4A1FFE" w14:textId="77777777" w:rsidR="00557A6D" w:rsidRPr="00FC5096" w:rsidRDefault="00557A6D" w:rsidP="00D41246">
      <w:pPr>
        <w:tabs>
          <w:tab w:val="left" w:pos="400"/>
          <w:tab w:val="right" w:leader="dot" w:pos="9628"/>
        </w:tabs>
        <w:suppressAutoHyphens/>
        <w:rPr>
          <w:noProof/>
        </w:rPr>
      </w:pPr>
    </w:p>
    <w:p w14:paraId="0C3D84A7" w14:textId="77777777" w:rsidR="009A02FE" w:rsidRDefault="009A02FE" w:rsidP="009A02FE">
      <w:pPr>
        <w:tabs>
          <w:tab w:val="left" w:pos="400"/>
          <w:tab w:val="right" w:leader="dot" w:pos="9628"/>
        </w:tabs>
        <w:suppressAutoHyphens/>
        <w:spacing w:after="240" w:line="276" w:lineRule="auto"/>
        <w:jc w:val="both"/>
      </w:pPr>
      <w:r>
        <w:t>Il PSR risulta fortemente coerente e complementare con taluni obiettivi specifici dei PO FESR e FSE, contribuendo alla riduzione del divario territoriale tra aree rurali e aree urbane, alla coesione sociale e alla ripresa dell’economia regionale.</w:t>
      </w:r>
    </w:p>
    <w:p w14:paraId="2F16B244" w14:textId="77777777" w:rsidR="009A02FE" w:rsidRDefault="009A02FE" w:rsidP="009A02FE">
      <w:pPr>
        <w:tabs>
          <w:tab w:val="left" w:pos="400"/>
          <w:tab w:val="right" w:leader="dot" w:pos="9628"/>
        </w:tabs>
        <w:suppressAutoHyphens/>
        <w:spacing w:after="240" w:line="276" w:lineRule="auto"/>
        <w:jc w:val="both"/>
      </w:pPr>
      <w:r>
        <w:t xml:space="preserve">Qualora la sottomisura sia abbinata a progetti sostenuti da fondi dell’Unione Europea diversi dal FEASR sullo stesso territorio, la </w:t>
      </w:r>
      <w:proofErr w:type="spellStart"/>
      <w:r>
        <w:t>complementarieta</w:t>
      </w:r>
      <w:proofErr w:type="spellEnd"/>
      <w:r>
        <w:t xml:space="preserve">̀ e la coerenza fra i Fondi, al fine di evitare ogni </w:t>
      </w:r>
      <w:proofErr w:type="spellStart"/>
      <w:r>
        <w:t>sovracompensazione</w:t>
      </w:r>
      <w:proofErr w:type="spellEnd"/>
      <w:r>
        <w:t>, è assicurata dall’Accordo di Partenariato che individua in modo puntuale gli obiettivi e i risultati attesi dalle politiche dei diversi Fondi che concorrono al raggiungimento degli obiettivi tematici enunciati nell’art. 9 del Reg. (UE) n. 1303/2013, come meglio chiarito nel capitolo 14, par. 1, del PSR SICILIA 2014/2020.</w:t>
      </w:r>
    </w:p>
    <w:p w14:paraId="14C1AC01" w14:textId="77777777" w:rsidR="009A02FE" w:rsidRDefault="009A02FE" w:rsidP="009A02FE">
      <w:pPr>
        <w:tabs>
          <w:tab w:val="left" w:pos="400"/>
          <w:tab w:val="right" w:leader="dot" w:pos="9628"/>
        </w:tabs>
        <w:suppressAutoHyphens/>
        <w:spacing w:after="240" w:line="276" w:lineRule="auto"/>
        <w:jc w:val="both"/>
      </w:pPr>
      <w:r>
        <w:t xml:space="preserve">Gli interventi proposti nell’ambito della sottomisura 16.3 dovranno comunque essere coerenti con le linee di </w:t>
      </w:r>
      <w:proofErr w:type="spellStart"/>
      <w:r>
        <w:t>complementarieta</w:t>
      </w:r>
      <w:proofErr w:type="spellEnd"/>
      <w:r>
        <w:t xml:space="preserve">̀ indicate nel PSR Sicilia 2014-2020, capitolo 14 “Informazioni sulla </w:t>
      </w:r>
      <w:proofErr w:type="spellStart"/>
      <w:r>
        <w:t>complementarita</w:t>
      </w:r>
      <w:proofErr w:type="spellEnd"/>
      <w:r>
        <w:t>̀”, nel rispetto di quanto previsto agli artt. 65 del Regolamento (UE) n. 1303/2013 e 59 del Regolamento (UE) n. 1305/2013.</w:t>
      </w:r>
    </w:p>
    <w:p w14:paraId="07C2E063" w14:textId="39BBC783" w:rsidR="009A02FE" w:rsidRDefault="009A02FE" w:rsidP="009A02FE">
      <w:pPr>
        <w:tabs>
          <w:tab w:val="left" w:pos="400"/>
          <w:tab w:val="right" w:leader="dot" w:pos="9628"/>
        </w:tabs>
        <w:suppressAutoHyphens/>
        <w:spacing w:after="240" w:line="276" w:lineRule="auto"/>
        <w:jc w:val="both"/>
        <w:rPr>
          <w:highlight w:val="yellow"/>
        </w:rPr>
      </w:pPr>
      <w:r>
        <w:t xml:space="preserve">Nell’ambito della S.S.L.T.P., l’azione è fortemente complementare con le azioni che attivano le </w:t>
      </w:r>
      <w:proofErr w:type="spellStart"/>
      <w:r>
        <w:t>sottomisure</w:t>
      </w:r>
      <w:proofErr w:type="spellEnd"/>
      <w:r>
        <w:t xml:space="preserve">/operazioni 6.2; 6.4c; 7.5 dell’ambito 1 (FEASR) e </w:t>
      </w:r>
      <w:r w:rsidR="008D5998">
        <w:t>3.3.2; 3.3.3. e.</w:t>
      </w:r>
      <w:r>
        <w:t>3.3.4 (FESR).</w:t>
      </w:r>
    </w:p>
    <w:p w14:paraId="45BA307C" w14:textId="38F06B57" w:rsidR="006F59EF" w:rsidRPr="00B174CB" w:rsidRDefault="00133189" w:rsidP="00133189">
      <w:pPr>
        <w:tabs>
          <w:tab w:val="left" w:pos="400"/>
          <w:tab w:val="right" w:leader="dot" w:pos="9628"/>
        </w:tabs>
        <w:suppressAutoHyphens/>
        <w:spacing w:after="240" w:line="276" w:lineRule="auto"/>
        <w:jc w:val="both"/>
      </w:pPr>
      <w:r w:rsidRPr="00B174CB">
        <w:t>L’Azione si integra e completa con l’obiettivo operativo del PAL</w:t>
      </w:r>
      <w:r w:rsidR="007C1514" w:rsidRPr="00B174CB">
        <w:t xml:space="preserve">: </w:t>
      </w:r>
      <w:r w:rsidR="007C1514" w:rsidRPr="00B174CB">
        <w:rPr>
          <w:i/>
        </w:rPr>
        <w:t xml:space="preserve">Aiuti alle Start-up </w:t>
      </w:r>
      <w:proofErr w:type="spellStart"/>
      <w:r w:rsidR="007C1514" w:rsidRPr="00B174CB">
        <w:rPr>
          <w:i/>
        </w:rPr>
        <w:t>Extragricole</w:t>
      </w:r>
      <w:proofErr w:type="spellEnd"/>
      <w:r w:rsidR="007C1514" w:rsidRPr="00B174CB">
        <w:rPr>
          <w:i/>
        </w:rPr>
        <w:t xml:space="preserve"> delle Aci</w:t>
      </w:r>
      <w:r w:rsidR="007C1514" w:rsidRPr="00B174CB">
        <w:t xml:space="preserve"> (</w:t>
      </w:r>
      <w:r w:rsidR="00FB13F7" w:rsidRPr="00B174CB">
        <w:t>sotto</w:t>
      </w:r>
      <w:r w:rsidR="007C1514" w:rsidRPr="00B174CB">
        <w:t>misura 6.2 del PSR Sicilia 2014/2020) nei seguenti ambiti di attività:</w:t>
      </w:r>
    </w:p>
    <w:p w14:paraId="12E2DD64" w14:textId="73E1CFDE" w:rsidR="007C1514" w:rsidRPr="00B174CB" w:rsidRDefault="0066150D" w:rsidP="001B3B8B">
      <w:pPr>
        <w:pStyle w:val="Standard"/>
        <w:numPr>
          <w:ilvl w:val="0"/>
          <w:numId w:val="2"/>
        </w:numPr>
        <w:tabs>
          <w:tab w:val="left" w:pos="-284"/>
        </w:tabs>
        <w:spacing w:before="40" w:after="40"/>
        <w:ind w:left="-162" w:firstLine="162"/>
        <w:jc w:val="both"/>
        <w:rPr>
          <w:rFonts w:ascii="Times New Roman" w:eastAsia="Times New Roman" w:hAnsi="Times New Roman" w:cs="Times New Roman"/>
          <w:color w:val="auto"/>
          <w:lang w:val="it-IT"/>
        </w:rPr>
      </w:pPr>
      <w:r w:rsidRPr="00B174CB">
        <w:rPr>
          <w:rFonts w:ascii="Times New Roman" w:eastAsia="Times New Roman" w:hAnsi="Times New Roman" w:cs="Times New Roman"/>
          <w:color w:val="auto"/>
          <w:lang w:val="it-IT"/>
        </w:rPr>
        <w:t xml:space="preserve">attività </w:t>
      </w:r>
      <w:r w:rsidR="007C1514" w:rsidRPr="00B174CB">
        <w:rPr>
          <w:rFonts w:ascii="Times New Roman" w:eastAsia="Times New Roman" w:hAnsi="Times New Roman" w:cs="Times New Roman"/>
          <w:color w:val="auto"/>
          <w:lang w:val="it-IT"/>
        </w:rPr>
        <w:t>turistico-ricettive in ambito rurale,</w:t>
      </w:r>
    </w:p>
    <w:p w14:paraId="2453FEBA" w14:textId="77777777" w:rsidR="007C1514" w:rsidRPr="00B174CB" w:rsidRDefault="007C1514" w:rsidP="001B3B8B">
      <w:pPr>
        <w:pStyle w:val="Standard"/>
        <w:numPr>
          <w:ilvl w:val="0"/>
          <w:numId w:val="2"/>
        </w:numPr>
        <w:tabs>
          <w:tab w:val="left" w:pos="-284"/>
        </w:tabs>
        <w:spacing w:before="40" w:after="40"/>
        <w:ind w:left="-162" w:firstLine="162"/>
        <w:jc w:val="both"/>
        <w:rPr>
          <w:rFonts w:ascii="Times New Roman" w:eastAsia="Times New Roman" w:hAnsi="Times New Roman" w:cs="Times New Roman"/>
          <w:color w:val="auto"/>
          <w:lang w:val="it-IT"/>
        </w:rPr>
      </w:pPr>
      <w:r w:rsidRPr="00B174CB">
        <w:rPr>
          <w:rFonts w:ascii="Times New Roman" w:eastAsia="Times New Roman" w:hAnsi="Times New Roman" w:cs="Times New Roman"/>
          <w:color w:val="auto"/>
          <w:lang w:val="it-IT"/>
        </w:rPr>
        <w:t>attività di valorizzazione dei beni culturali ed ambientali;</w:t>
      </w:r>
    </w:p>
    <w:p w14:paraId="09DFA9FB" w14:textId="77777777" w:rsidR="007C1514" w:rsidRPr="00CD5057" w:rsidRDefault="007C1514" w:rsidP="00133189">
      <w:pPr>
        <w:tabs>
          <w:tab w:val="left" w:pos="400"/>
          <w:tab w:val="right" w:leader="dot" w:pos="9628"/>
        </w:tabs>
        <w:suppressAutoHyphens/>
        <w:spacing w:after="240" w:line="276" w:lineRule="auto"/>
        <w:jc w:val="both"/>
        <w:rPr>
          <w:highlight w:val="yellow"/>
        </w:rPr>
      </w:pPr>
    </w:p>
    <w:p w14:paraId="2CA97172" w14:textId="5967B378" w:rsidR="000D0C72" w:rsidRDefault="0066150D" w:rsidP="008104AA">
      <w:pPr>
        <w:tabs>
          <w:tab w:val="left" w:pos="400"/>
          <w:tab w:val="right" w:leader="dot" w:pos="9628"/>
        </w:tabs>
        <w:suppressAutoHyphens/>
        <w:spacing w:after="240" w:line="276" w:lineRule="auto"/>
        <w:jc w:val="both"/>
        <w:rPr>
          <w:b/>
        </w:rPr>
      </w:pPr>
      <w:r w:rsidRPr="00B174CB">
        <w:lastRenderedPageBreak/>
        <w:t xml:space="preserve">L’Azione è complementare </w:t>
      </w:r>
      <w:r w:rsidR="002733BF">
        <w:t>con l</w:t>
      </w:r>
      <w:r w:rsidR="000E5A2C">
        <w:t>’</w:t>
      </w:r>
      <w:r w:rsidR="002733BF">
        <w:t xml:space="preserve">Azione </w:t>
      </w:r>
      <w:r w:rsidR="00FB13F7" w:rsidRPr="00B174CB">
        <w:t xml:space="preserve"> “Realizzazione di nuove attività </w:t>
      </w:r>
      <w:proofErr w:type="spellStart"/>
      <w:r w:rsidR="00FB13F7" w:rsidRPr="00B174CB">
        <w:t>extragricole</w:t>
      </w:r>
      <w:proofErr w:type="spellEnd"/>
      <w:r w:rsidR="00FB13F7" w:rsidRPr="00B174CB">
        <w:t>” (sottomisura 6.4c PSR)</w:t>
      </w:r>
      <w:r w:rsidR="00186501" w:rsidRPr="00B174CB">
        <w:t>.</w:t>
      </w:r>
      <w:r w:rsidR="001B6DE2" w:rsidRPr="00B174CB">
        <w:t xml:space="preserve"> L’azione è complementare e sinergica all’Azione </w:t>
      </w:r>
      <w:r w:rsidR="00B174CB" w:rsidRPr="00B174CB">
        <w:t>“</w:t>
      </w:r>
      <w:r w:rsidR="001B6DE2" w:rsidRPr="00B174CB">
        <w:t>Valorizzazione e fruizione del Bosco delle Aci e nuovi itinerari delle Aci</w:t>
      </w:r>
      <w:r w:rsidR="00B174CB" w:rsidRPr="00B174CB">
        <w:t>”</w:t>
      </w:r>
      <w:r w:rsidR="004624B3" w:rsidRPr="00B174CB">
        <w:t>, che mira al recupero e alla valorizzazione delle</w:t>
      </w:r>
      <w:r w:rsidR="000E5A2C">
        <w:t xml:space="preserve"> </w:t>
      </w:r>
      <w:r w:rsidR="004624B3" w:rsidRPr="00B174CB">
        <w:t>valenz</w:t>
      </w:r>
      <w:r w:rsidR="000E5A2C">
        <w:t>e</w:t>
      </w:r>
      <w:r w:rsidR="004624B3" w:rsidRPr="00B174CB">
        <w:t xml:space="preserve"> naturalistiche delle Aci e all’imp</w:t>
      </w:r>
      <w:r w:rsidR="00F3067D" w:rsidRPr="00B174CB">
        <w:t>lementazione di nuovi itinerari tra natura, mito e barocco.</w:t>
      </w:r>
      <w:r w:rsidR="000B6D20" w:rsidRPr="00B174CB">
        <w:t xml:space="preserve"> </w:t>
      </w:r>
      <w:r w:rsidR="00133189" w:rsidRPr="00B174CB">
        <w:t xml:space="preserve">Essa è altresì complementare alle Azioni </w:t>
      </w:r>
      <w:r w:rsidR="004F7A9B" w:rsidRPr="00B174CB">
        <w:t>del PAL di cui rispettivamente alle linee di intervento (3.3.2; 3.3.3 e 3.3.4</w:t>
      </w:r>
      <w:r w:rsidR="003C0F01" w:rsidRPr="00B174CB">
        <w:t xml:space="preserve"> </w:t>
      </w:r>
      <w:r w:rsidR="004F7A9B" w:rsidRPr="00B174CB">
        <w:t xml:space="preserve">del PO FESR 2014/2020) </w:t>
      </w:r>
      <w:r w:rsidR="00133189" w:rsidRPr="00B174CB">
        <w:t>che riguardano l’incremento della competitività e la qualificazione delle strutture ricettive, nonché la realizzazione di reti</w:t>
      </w:r>
      <w:r w:rsidR="00D470C3" w:rsidRPr="00B174CB">
        <w:t xml:space="preserve"> nelle aree in cui sono presenti attrattori culturali</w:t>
      </w:r>
      <w:r w:rsidR="00133189" w:rsidRPr="00B174CB">
        <w:t>.</w:t>
      </w:r>
    </w:p>
    <w:p w14:paraId="6E5FC707" w14:textId="5A74CE7F" w:rsidR="004004A0" w:rsidRPr="004004A0" w:rsidRDefault="000D0C72" w:rsidP="004004A0">
      <w:pPr>
        <w:spacing w:line="276" w:lineRule="auto"/>
        <w:jc w:val="center"/>
        <w:rPr>
          <w:b/>
        </w:rPr>
      </w:pPr>
      <w:r>
        <w:rPr>
          <w:b/>
        </w:rPr>
        <w:t>Art. 6</w:t>
      </w:r>
      <w:r w:rsidR="004004A0" w:rsidRPr="004004A0">
        <w:rPr>
          <w:b/>
        </w:rPr>
        <w:t xml:space="preserve"> </w:t>
      </w:r>
    </w:p>
    <w:p w14:paraId="6B633952" w14:textId="77777777" w:rsidR="00D41246" w:rsidRPr="004004A0" w:rsidRDefault="00A621D6" w:rsidP="004004A0">
      <w:pPr>
        <w:spacing w:line="276" w:lineRule="auto"/>
        <w:jc w:val="center"/>
        <w:rPr>
          <w:b/>
        </w:rPr>
      </w:pPr>
      <w:hyperlink w:anchor="_Toc488403835" w:history="1">
        <w:r w:rsidR="004004A0" w:rsidRPr="004004A0">
          <w:rPr>
            <w:b/>
          </w:rPr>
          <w:t>INTERVENTI AMMISSIBILI</w:t>
        </w:r>
      </w:hyperlink>
    </w:p>
    <w:p w14:paraId="1D064DE3" w14:textId="77777777" w:rsidR="00B859D6" w:rsidRPr="00B859D6" w:rsidRDefault="00B859D6" w:rsidP="00B859D6">
      <w:pPr>
        <w:tabs>
          <w:tab w:val="left" w:pos="400"/>
        </w:tabs>
        <w:suppressAutoHyphens/>
        <w:spacing w:after="240" w:line="276" w:lineRule="auto"/>
        <w:jc w:val="both"/>
        <w:rPr>
          <w:rStyle w:val="CarattereCarattere0"/>
        </w:rPr>
      </w:pPr>
      <w:r w:rsidRPr="00B859D6">
        <w:rPr>
          <w:rStyle w:val="CarattereCarattere0"/>
        </w:rPr>
        <w:t>Sono ammissibili i seguenti interventi:</w:t>
      </w:r>
    </w:p>
    <w:p w14:paraId="521B5150" w14:textId="4B2104B8" w:rsidR="00B859D6" w:rsidRPr="00B859D6" w:rsidRDefault="00B859D6" w:rsidP="00B859D6">
      <w:pPr>
        <w:tabs>
          <w:tab w:val="left" w:pos="400"/>
        </w:tabs>
        <w:suppressAutoHyphens/>
        <w:spacing w:after="240" w:line="276" w:lineRule="auto"/>
        <w:jc w:val="both"/>
        <w:rPr>
          <w:rStyle w:val="CarattereCarattere0"/>
        </w:rPr>
      </w:pPr>
      <w:r w:rsidRPr="00B859D6">
        <w:rPr>
          <w:rStyle w:val="CarattereCarattere0"/>
        </w:rPr>
        <w:t xml:space="preserve">- studi di </w:t>
      </w:r>
      <w:proofErr w:type="spellStart"/>
      <w:r w:rsidRPr="00B859D6">
        <w:rPr>
          <w:rStyle w:val="CarattereCarattere0"/>
        </w:rPr>
        <w:t>fattibilita</w:t>
      </w:r>
      <w:proofErr w:type="spellEnd"/>
      <w:r w:rsidRPr="00B859D6">
        <w:rPr>
          <w:rStyle w:val="CarattereCarattere0"/>
        </w:rPr>
        <w:t>̀ volti ad analizzare l’impatto e la ricaduta nel territorio degli interventi previsti</w:t>
      </w:r>
      <w:r w:rsidR="002733BF">
        <w:rPr>
          <w:rStyle w:val="CarattereCarattere0"/>
        </w:rPr>
        <w:t xml:space="preserve"> </w:t>
      </w:r>
      <w:r w:rsidRPr="00B859D6">
        <w:rPr>
          <w:rStyle w:val="CarattereCarattere0"/>
        </w:rPr>
        <w:t>nel progetto di cooperazione;</w:t>
      </w:r>
    </w:p>
    <w:p w14:paraId="3361304A" w14:textId="0C45BADF" w:rsidR="00B859D6" w:rsidRPr="00B859D6" w:rsidRDefault="00B859D6" w:rsidP="00B859D6">
      <w:pPr>
        <w:tabs>
          <w:tab w:val="left" w:pos="400"/>
        </w:tabs>
        <w:suppressAutoHyphens/>
        <w:spacing w:after="240" w:line="276" w:lineRule="auto"/>
        <w:jc w:val="both"/>
        <w:rPr>
          <w:rStyle w:val="CarattereCarattere0"/>
        </w:rPr>
      </w:pPr>
      <w:r w:rsidRPr="00B859D6">
        <w:rPr>
          <w:rStyle w:val="CarattereCarattere0"/>
        </w:rPr>
        <w:t>- animazione del territorio e condivisione delle conoscenze tra i soggetti del partenariato</w:t>
      </w:r>
      <w:r w:rsidR="008104AA">
        <w:rPr>
          <w:rStyle w:val="CarattereCarattere0"/>
        </w:rPr>
        <w:t xml:space="preserve"> </w:t>
      </w:r>
      <w:r w:rsidRPr="00B859D6">
        <w:rPr>
          <w:rStyle w:val="CarattereCarattere0"/>
        </w:rPr>
        <w:t>finalizzate ad approfondimenti conoscitivi e alla condivisione e definizione di azioni coordinate necessarie per rendere fattibile il progetto collettivo;</w:t>
      </w:r>
    </w:p>
    <w:p w14:paraId="2BB23FC0" w14:textId="21C8EE73" w:rsidR="00B859D6" w:rsidRDefault="00B859D6" w:rsidP="00B859D6">
      <w:pPr>
        <w:tabs>
          <w:tab w:val="left" w:pos="400"/>
        </w:tabs>
        <w:suppressAutoHyphens/>
        <w:spacing w:after="240" w:line="276" w:lineRule="auto"/>
        <w:jc w:val="both"/>
        <w:rPr>
          <w:rStyle w:val="CarattereCarattere0"/>
        </w:rPr>
      </w:pPr>
      <w:r>
        <w:rPr>
          <w:rStyle w:val="CarattereCarattere0"/>
        </w:rPr>
        <w:t xml:space="preserve">- </w:t>
      </w:r>
      <w:r w:rsidRPr="00B859D6">
        <w:rPr>
          <w:rStyle w:val="CarattereCarattere0"/>
        </w:rPr>
        <w:t xml:space="preserve">predisposizione del progetto di cooperazione, nel quale siano dettagliate le singole azioni progettuali e, nel caso in cui il progetto riguardi lo sviluppo e la commercializzazione del turismo rurale, sia riportato il programma di partecipazione ad eventi (ad esempio, fieristici, radiofonici, televisivi) nazionali ed esteri strettamente collegati alle </w:t>
      </w:r>
      <w:proofErr w:type="spellStart"/>
      <w:r w:rsidRPr="00B859D6">
        <w:rPr>
          <w:rStyle w:val="CarattereCarattere0"/>
        </w:rPr>
        <w:t>finalita</w:t>
      </w:r>
      <w:proofErr w:type="spellEnd"/>
      <w:r w:rsidRPr="00B859D6">
        <w:rPr>
          <w:rStyle w:val="CarattereCarattere0"/>
        </w:rPr>
        <w:t>̀ del progetto;</w:t>
      </w:r>
    </w:p>
    <w:p w14:paraId="6A1EA53F" w14:textId="015B9736" w:rsidR="008104AA" w:rsidRPr="00B859D6" w:rsidRDefault="008104AA" w:rsidP="008104AA">
      <w:pPr>
        <w:tabs>
          <w:tab w:val="left" w:pos="400"/>
        </w:tabs>
        <w:suppressAutoHyphens/>
        <w:spacing w:after="240" w:line="276" w:lineRule="auto"/>
        <w:jc w:val="both"/>
        <w:rPr>
          <w:rStyle w:val="CarattereCarattere0"/>
        </w:rPr>
      </w:pPr>
      <w:r>
        <w:rPr>
          <w:rStyle w:val="CarattereCarattere0"/>
        </w:rPr>
        <w:t xml:space="preserve">- </w:t>
      </w:r>
      <w:r w:rsidRPr="008104AA">
        <w:rPr>
          <w:rStyle w:val="CarattereCarattere0"/>
        </w:rPr>
        <w:t xml:space="preserve">i costi diretti di specifici progetti legati all'attuazione di un piano aziendale, di un piano ambientale, di un piano di gestione forestale o di un documento equivalente, di una strategia di sviluppo locale diversa da quella prevista all'articolo 33 del </w:t>
      </w:r>
      <w:r>
        <w:rPr>
          <w:rStyle w:val="CarattereCarattere0"/>
        </w:rPr>
        <w:t xml:space="preserve">regolamento (UE) n. 1303/2013 o </w:t>
      </w:r>
      <w:r w:rsidRPr="008104AA">
        <w:rPr>
          <w:rStyle w:val="CarattereCarattere0"/>
        </w:rPr>
        <w:t>di costi diretti di altre azioni finalizzate all'innovazione, compresi gli esami;</w:t>
      </w:r>
    </w:p>
    <w:p w14:paraId="70447BFE" w14:textId="77777777" w:rsidR="00B859D6" w:rsidRPr="00B859D6" w:rsidRDefault="00B859D6" w:rsidP="00B859D6">
      <w:pPr>
        <w:tabs>
          <w:tab w:val="left" w:pos="400"/>
        </w:tabs>
        <w:suppressAutoHyphens/>
        <w:spacing w:after="240" w:line="276" w:lineRule="auto"/>
        <w:jc w:val="both"/>
        <w:rPr>
          <w:rStyle w:val="CarattereCarattere0"/>
        </w:rPr>
      </w:pPr>
      <w:r w:rsidRPr="00B859D6">
        <w:rPr>
          <w:rStyle w:val="CarattereCarattere0"/>
        </w:rPr>
        <w:t xml:space="preserve">- costituzione del partenariato e la predisposizione degli atti a </w:t>
      </w:r>
      <w:proofErr w:type="spellStart"/>
      <w:r w:rsidRPr="00B859D6">
        <w:rPr>
          <w:rStyle w:val="CarattereCarattere0"/>
        </w:rPr>
        <w:t>cio</w:t>
      </w:r>
      <w:proofErr w:type="spellEnd"/>
      <w:r w:rsidRPr="00B859D6">
        <w:rPr>
          <w:rStyle w:val="CarattereCarattere0"/>
        </w:rPr>
        <w:t>̀ necessari (atto costitutivo, statuto, regolamento interno, ecc.);</w:t>
      </w:r>
    </w:p>
    <w:p w14:paraId="0E55B7E9" w14:textId="77777777" w:rsidR="00B859D6" w:rsidRPr="00B859D6" w:rsidRDefault="00B859D6" w:rsidP="00B859D6">
      <w:pPr>
        <w:tabs>
          <w:tab w:val="left" w:pos="400"/>
        </w:tabs>
        <w:suppressAutoHyphens/>
        <w:spacing w:after="240" w:line="276" w:lineRule="auto"/>
        <w:jc w:val="both"/>
        <w:rPr>
          <w:rStyle w:val="CarattereCarattere0"/>
        </w:rPr>
      </w:pPr>
      <w:r w:rsidRPr="00B859D6">
        <w:rPr>
          <w:rStyle w:val="CarattereCarattere0"/>
        </w:rPr>
        <w:t>- disseminazione e trasferimento dei risultati del progetto di cooperazione, ossia del modello tecnico/organizzativo adottato.</w:t>
      </w:r>
    </w:p>
    <w:p w14:paraId="32866285" w14:textId="097D2A35" w:rsidR="00B859D6" w:rsidRPr="00B859D6" w:rsidRDefault="00B859D6" w:rsidP="00B859D6">
      <w:pPr>
        <w:tabs>
          <w:tab w:val="left" w:pos="400"/>
        </w:tabs>
        <w:suppressAutoHyphens/>
        <w:spacing w:after="240" w:line="276" w:lineRule="auto"/>
        <w:jc w:val="both"/>
        <w:rPr>
          <w:rStyle w:val="CarattereCarattere0"/>
        </w:rPr>
      </w:pPr>
      <w:r w:rsidRPr="00B859D6">
        <w:rPr>
          <w:rStyle w:val="CarattereCarattere0"/>
        </w:rPr>
        <w:t xml:space="preserve">Condizione di </w:t>
      </w:r>
      <w:proofErr w:type="spellStart"/>
      <w:r w:rsidRPr="00B859D6">
        <w:rPr>
          <w:rStyle w:val="CarattereCarattere0"/>
        </w:rPr>
        <w:t>ammissibilita</w:t>
      </w:r>
      <w:proofErr w:type="spellEnd"/>
      <w:r w:rsidRPr="00B859D6">
        <w:rPr>
          <w:rStyle w:val="CarattereCarattere0"/>
        </w:rPr>
        <w:t xml:space="preserve">̀ è che con l’attivazione del progetto proposto si avviino </w:t>
      </w:r>
      <w:proofErr w:type="spellStart"/>
      <w:r w:rsidRPr="00B859D6">
        <w:rPr>
          <w:rStyle w:val="CarattereCarattere0"/>
        </w:rPr>
        <w:t>attivita</w:t>
      </w:r>
      <w:proofErr w:type="spellEnd"/>
      <w:r w:rsidRPr="00B859D6">
        <w:rPr>
          <w:rStyle w:val="CarattereCarattere0"/>
        </w:rPr>
        <w:t xml:space="preserve">̀ nuove. Non sono ammissibili, quindi, </w:t>
      </w:r>
      <w:proofErr w:type="spellStart"/>
      <w:r w:rsidRPr="00B859D6">
        <w:rPr>
          <w:rStyle w:val="CarattereCarattere0"/>
        </w:rPr>
        <w:t>attivita</w:t>
      </w:r>
      <w:proofErr w:type="spellEnd"/>
      <w:r w:rsidRPr="00B859D6">
        <w:rPr>
          <w:rStyle w:val="CarattereCarattere0"/>
        </w:rPr>
        <w:t xml:space="preserve">̀ comuni </w:t>
      </w:r>
      <w:proofErr w:type="spellStart"/>
      <w:r w:rsidRPr="00B859D6">
        <w:rPr>
          <w:rStyle w:val="CarattereCarattere0"/>
        </w:rPr>
        <w:t>gia</w:t>
      </w:r>
      <w:proofErr w:type="spellEnd"/>
      <w:r w:rsidRPr="00B859D6">
        <w:rPr>
          <w:rStyle w:val="CarattereCarattere0"/>
        </w:rPr>
        <w:t xml:space="preserve">̀ in atto. </w:t>
      </w:r>
    </w:p>
    <w:p w14:paraId="5A25E371" w14:textId="59C35F6F" w:rsidR="00AF7EFB" w:rsidRDefault="00B859D6" w:rsidP="00AF7EFB">
      <w:pPr>
        <w:spacing w:line="276" w:lineRule="auto"/>
        <w:jc w:val="center"/>
        <w:rPr>
          <w:b/>
        </w:rPr>
      </w:pPr>
      <w:r>
        <w:rPr>
          <w:b/>
        </w:rPr>
        <w:t>Art. 7</w:t>
      </w:r>
    </w:p>
    <w:p w14:paraId="7A933A44" w14:textId="77777777" w:rsidR="00D41246" w:rsidRPr="00AF7EFB" w:rsidRDefault="00A621D6" w:rsidP="00AF7EFB">
      <w:pPr>
        <w:spacing w:line="276" w:lineRule="auto"/>
        <w:jc w:val="center"/>
        <w:rPr>
          <w:b/>
        </w:rPr>
      </w:pPr>
      <w:hyperlink w:anchor="_Toc488403836" w:history="1">
        <w:r w:rsidR="00AF7EFB" w:rsidRPr="00AF7EFB">
          <w:rPr>
            <w:b/>
          </w:rPr>
          <w:t>SPESE AMMISSIBILI</w:t>
        </w:r>
      </w:hyperlink>
    </w:p>
    <w:p w14:paraId="7D2F4932" w14:textId="77777777" w:rsidR="00557A6D" w:rsidRDefault="00557A6D" w:rsidP="00D41246">
      <w:pPr>
        <w:tabs>
          <w:tab w:val="left" w:pos="400"/>
          <w:tab w:val="right" w:leader="dot" w:pos="9628"/>
        </w:tabs>
        <w:suppressAutoHyphens/>
      </w:pPr>
    </w:p>
    <w:p w14:paraId="2023CD71" w14:textId="77777777" w:rsidR="003071C3" w:rsidRPr="003071C3" w:rsidRDefault="003071C3" w:rsidP="003071C3">
      <w:pPr>
        <w:tabs>
          <w:tab w:val="left" w:pos="400"/>
        </w:tabs>
        <w:suppressAutoHyphens/>
        <w:spacing w:after="240" w:line="276" w:lineRule="auto"/>
        <w:jc w:val="both"/>
        <w:rPr>
          <w:rStyle w:val="CarattereCarattere0"/>
        </w:rPr>
      </w:pPr>
      <w:r w:rsidRPr="003071C3">
        <w:rPr>
          <w:rStyle w:val="CarattereCarattere0"/>
        </w:rPr>
        <w:lastRenderedPageBreak/>
        <w:t xml:space="preserve">Con la presente sottomisura si finanziano esclusivamente i costi della cooperazione, coerenti con gli obiettivi e le </w:t>
      </w:r>
      <w:proofErr w:type="spellStart"/>
      <w:r w:rsidRPr="003071C3">
        <w:rPr>
          <w:rStyle w:val="CarattereCarattere0"/>
        </w:rPr>
        <w:t>finalita</w:t>
      </w:r>
      <w:proofErr w:type="spellEnd"/>
      <w:r w:rsidRPr="003071C3">
        <w:rPr>
          <w:rStyle w:val="CarattereCarattere0"/>
        </w:rPr>
        <w:t>̀ proprie della sottomisura, necessari e direttamente legati alla stessa.</w:t>
      </w:r>
    </w:p>
    <w:p w14:paraId="188D2E56" w14:textId="77777777" w:rsidR="003071C3" w:rsidRPr="003071C3" w:rsidRDefault="003071C3" w:rsidP="003071C3">
      <w:pPr>
        <w:tabs>
          <w:tab w:val="left" w:pos="400"/>
        </w:tabs>
        <w:suppressAutoHyphens/>
        <w:spacing w:after="240" w:line="276" w:lineRule="auto"/>
        <w:jc w:val="both"/>
        <w:rPr>
          <w:rStyle w:val="CarattereCarattere0"/>
        </w:rPr>
      </w:pPr>
      <w:r w:rsidRPr="003071C3">
        <w:rPr>
          <w:rStyle w:val="CarattereCarattere0"/>
        </w:rPr>
        <w:t xml:space="preserve">I costi ammissibili nell’ambito della sottomisura 16.3 (in coerenza con la scheda di misura del PSR SICILIA 2014-2020 e </w:t>
      </w:r>
      <w:r w:rsidRPr="00DE35ED">
        <w:rPr>
          <w:rStyle w:val="CarattereCarattere0"/>
        </w:rPr>
        <w:t>con l’art. 35 comma 5 del Reg. (UE) N. 1305/2013)</w:t>
      </w:r>
      <w:r w:rsidRPr="003071C3">
        <w:rPr>
          <w:rStyle w:val="CarattereCarattere0"/>
        </w:rPr>
        <w:t xml:space="preserve"> sono i seguenti:</w:t>
      </w:r>
    </w:p>
    <w:p w14:paraId="7B375B40" w14:textId="77777777" w:rsidR="003071C3" w:rsidRPr="003071C3" w:rsidRDefault="003071C3" w:rsidP="003071C3">
      <w:pPr>
        <w:tabs>
          <w:tab w:val="left" w:pos="400"/>
        </w:tabs>
        <w:suppressAutoHyphens/>
        <w:spacing w:after="240" w:line="276" w:lineRule="auto"/>
        <w:jc w:val="both"/>
        <w:rPr>
          <w:rStyle w:val="CarattereCarattere0"/>
        </w:rPr>
      </w:pPr>
      <w:r w:rsidRPr="003071C3">
        <w:rPr>
          <w:rStyle w:val="CarattereCarattere0"/>
        </w:rPr>
        <w:t xml:space="preserve">- il costo degli studi sulla zona interessata, studi di </w:t>
      </w:r>
      <w:proofErr w:type="spellStart"/>
      <w:r w:rsidRPr="003071C3">
        <w:rPr>
          <w:rStyle w:val="CarattereCarattere0"/>
        </w:rPr>
        <w:t>fattibilita</w:t>
      </w:r>
      <w:proofErr w:type="spellEnd"/>
      <w:r w:rsidRPr="003071C3">
        <w:rPr>
          <w:rStyle w:val="CarattereCarattere0"/>
        </w:rPr>
        <w:t>̀;</w:t>
      </w:r>
    </w:p>
    <w:p w14:paraId="15B4A76E" w14:textId="77777777" w:rsidR="003071C3" w:rsidRPr="003071C3" w:rsidRDefault="003071C3" w:rsidP="003071C3">
      <w:pPr>
        <w:tabs>
          <w:tab w:val="left" w:pos="400"/>
        </w:tabs>
        <w:suppressAutoHyphens/>
        <w:spacing w:after="240" w:line="276" w:lineRule="auto"/>
        <w:jc w:val="both"/>
        <w:rPr>
          <w:rStyle w:val="CarattereCarattere0"/>
        </w:rPr>
      </w:pPr>
      <w:r w:rsidRPr="003071C3">
        <w:rPr>
          <w:rStyle w:val="CarattereCarattere0"/>
        </w:rPr>
        <w:t>- il costo dell’animazione della zona interessata volta a rendere fattibile il progetto collettivo; vi rientrano, ad esempio, le spese di missioni e trasferte direttamente legate all’</w:t>
      </w:r>
      <w:proofErr w:type="spellStart"/>
      <w:r w:rsidRPr="003071C3">
        <w:rPr>
          <w:rStyle w:val="CarattereCarattere0"/>
        </w:rPr>
        <w:t>attivita</w:t>
      </w:r>
      <w:proofErr w:type="spellEnd"/>
      <w:r w:rsidRPr="003071C3">
        <w:rPr>
          <w:rStyle w:val="CarattereCarattere0"/>
        </w:rPr>
        <w:t>̀ di animazione, le spese connesse all’eventuale utilizzo di un animatore al quale sia affidato il compito di coinvolgere e mettere in rete i partecipanti al progetto, spese per l’organizzazione di focus group, seminari, workshop, gruppi di lavoro tematici, materiale informativo, ecc.);</w:t>
      </w:r>
    </w:p>
    <w:p w14:paraId="4E87E021" w14:textId="77777777" w:rsidR="003071C3" w:rsidRPr="003071C3" w:rsidRDefault="003071C3" w:rsidP="003071C3">
      <w:pPr>
        <w:tabs>
          <w:tab w:val="left" w:pos="400"/>
        </w:tabs>
        <w:suppressAutoHyphens/>
        <w:spacing w:after="240" w:line="276" w:lineRule="auto"/>
        <w:jc w:val="both"/>
        <w:rPr>
          <w:rStyle w:val="CarattereCarattere0"/>
        </w:rPr>
      </w:pPr>
      <w:r w:rsidRPr="003071C3">
        <w:rPr>
          <w:rStyle w:val="CarattereCarattere0"/>
        </w:rPr>
        <w:t>- le spese di costituzione, comprese spese notarili, amministrative e legali, e di predisposizione dei relativi atti (atto costitutivo, statuto, regolamento interno, ecc.);</w:t>
      </w:r>
    </w:p>
    <w:p w14:paraId="4DAE4288" w14:textId="77777777" w:rsidR="003071C3" w:rsidRPr="003071C3" w:rsidRDefault="003071C3" w:rsidP="003071C3">
      <w:pPr>
        <w:tabs>
          <w:tab w:val="left" w:pos="400"/>
        </w:tabs>
        <w:suppressAutoHyphens/>
        <w:spacing w:after="240" w:line="276" w:lineRule="auto"/>
        <w:jc w:val="both"/>
        <w:rPr>
          <w:rStyle w:val="CarattereCarattere0"/>
        </w:rPr>
      </w:pPr>
      <w:r w:rsidRPr="003071C3">
        <w:rPr>
          <w:rStyle w:val="CarattereCarattere0"/>
        </w:rPr>
        <w:t>- i costi di esercizio della cooperazione, ossia i costi di gestione derivanti dall’atto della cooperazione, quali, a titolo esemplificativo:</w:t>
      </w:r>
    </w:p>
    <w:p w14:paraId="313B2E81" w14:textId="673CFC56" w:rsidR="003071C3" w:rsidRPr="003071C3" w:rsidRDefault="003071C3" w:rsidP="001B3B8B">
      <w:pPr>
        <w:numPr>
          <w:ilvl w:val="0"/>
          <w:numId w:val="3"/>
        </w:numPr>
        <w:tabs>
          <w:tab w:val="left" w:pos="400"/>
        </w:tabs>
        <w:suppressAutoHyphens/>
        <w:spacing w:after="240" w:line="276" w:lineRule="auto"/>
        <w:jc w:val="both"/>
        <w:rPr>
          <w:rStyle w:val="CarattereCarattere0"/>
        </w:rPr>
      </w:pPr>
      <w:r w:rsidRPr="003071C3">
        <w:rPr>
          <w:rStyle w:val="CarattereCarattere0"/>
        </w:rPr>
        <w:t>costi di funzionamento del partenariato (ad esempio, coordinamento del gruppo);</w:t>
      </w:r>
    </w:p>
    <w:p w14:paraId="4673CF33" w14:textId="62704DBE" w:rsidR="003071C3" w:rsidRPr="003071C3" w:rsidRDefault="003071C3" w:rsidP="001B3B8B">
      <w:pPr>
        <w:numPr>
          <w:ilvl w:val="0"/>
          <w:numId w:val="3"/>
        </w:numPr>
        <w:tabs>
          <w:tab w:val="left" w:pos="400"/>
        </w:tabs>
        <w:suppressAutoHyphens/>
        <w:spacing w:after="240" w:line="276" w:lineRule="auto"/>
        <w:jc w:val="both"/>
        <w:rPr>
          <w:rStyle w:val="CarattereCarattere0"/>
        </w:rPr>
      </w:pPr>
      <w:r w:rsidRPr="003071C3">
        <w:rPr>
          <w:rStyle w:val="CarattereCarattere0"/>
        </w:rPr>
        <w:t>costi del personale dedicato all’</w:t>
      </w:r>
      <w:proofErr w:type="spellStart"/>
      <w:r w:rsidRPr="003071C3">
        <w:rPr>
          <w:rStyle w:val="CarattereCarattere0"/>
        </w:rPr>
        <w:t>attivita</w:t>
      </w:r>
      <w:proofErr w:type="spellEnd"/>
      <w:r w:rsidRPr="003071C3">
        <w:rPr>
          <w:rStyle w:val="CarattereCarattere0"/>
        </w:rPr>
        <w:t>̀ progettuale;</w:t>
      </w:r>
    </w:p>
    <w:p w14:paraId="3C074B95" w14:textId="643F317F" w:rsidR="003071C3" w:rsidRPr="003071C3" w:rsidRDefault="003071C3" w:rsidP="001B3B8B">
      <w:pPr>
        <w:numPr>
          <w:ilvl w:val="0"/>
          <w:numId w:val="3"/>
        </w:numPr>
        <w:tabs>
          <w:tab w:val="left" w:pos="400"/>
        </w:tabs>
        <w:suppressAutoHyphens/>
        <w:spacing w:after="240" w:line="276" w:lineRule="auto"/>
        <w:jc w:val="both"/>
        <w:rPr>
          <w:rStyle w:val="CarattereCarattere0"/>
        </w:rPr>
      </w:pPr>
      <w:r w:rsidRPr="003071C3">
        <w:rPr>
          <w:rStyle w:val="CarattereCarattere0"/>
        </w:rPr>
        <w:t xml:space="preserve">spese di rete (ad esempio, missioni e trasferte del personale dedicato alle </w:t>
      </w:r>
      <w:proofErr w:type="spellStart"/>
      <w:r w:rsidRPr="003071C3">
        <w:rPr>
          <w:rStyle w:val="CarattereCarattere0"/>
        </w:rPr>
        <w:t>attivita</w:t>
      </w:r>
      <w:proofErr w:type="spellEnd"/>
      <w:r w:rsidRPr="003071C3">
        <w:rPr>
          <w:rStyle w:val="CarattereCarattere0"/>
        </w:rPr>
        <w:t>̀ progettuali,</w:t>
      </w:r>
      <w:r w:rsidR="00BE518F">
        <w:rPr>
          <w:rStyle w:val="CarattereCarattere0"/>
        </w:rPr>
        <w:t xml:space="preserve"> </w:t>
      </w:r>
      <w:r w:rsidRPr="003071C3">
        <w:rPr>
          <w:rStyle w:val="CarattereCarattere0"/>
        </w:rPr>
        <w:t>gestione e aggiornamento sito web);</w:t>
      </w:r>
    </w:p>
    <w:p w14:paraId="7EEB68EB" w14:textId="77777777" w:rsidR="003071C3" w:rsidRPr="003071C3" w:rsidRDefault="003071C3" w:rsidP="003071C3">
      <w:pPr>
        <w:tabs>
          <w:tab w:val="left" w:pos="400"/>
        </w:tabs>
        <w:suppressAutoHyphens/>
        <w:spacing w:after="240" w:line="276" w:lineRule="auto"/>
        <w:jc w:val="both"/>
        <w:rPr>
          <w:rStyle w:val="CarattereCarattere0"/>
        </w:rPr>
      </w:pPr>
      <w:r w:rsidRPr="003071C3">
        <w:rPr>
          <w:rStyle w:val="CarattereCarattere0"/>
        </w:rPr>
        <w:t xml:space="preserve">- costi diretti del progetto sostenuti per investimenti materiali e/o immateriali che derivano direttamente dalle </w:t>
      </w:r>
      <w:proofErr w:type="spellStart"/>
      <w:r w:rsidRPr="003071C3">
        <w:rPr>
          <w:rStyle w:val="CarattereCarattere0"/>
        </w:rPr>
        <w:t>attivita</w:t>
      </w:r>
      <w:proofErr w:type="spellEnd"/>
      <w:r w:rsidRPr="003071C3">
        <w:rPr>
          <w:rStyle w:val="CarattereCarattere0"/>
        </w:rPr>
        <w:t>̀ progettuali, quali: impianti, macchinari, materiali di consumo e altri beni e/o servizi necessari per la realizzazione di economie di scala, adeguamento e ristrutturazione di fabbricati funzionali allo svolgimento degli interventi previsti; acquisto di marchi, licenze e software connessi alla gestione di processi di lavoro comune;</w:t>
      </w:r>
    </w:p>
    <w:p w14:paraId="2824FEC0" w14:textId="77777777" w:rsidR="003071C3" w:rsidRPr="003071C3" w:rsidRDefault="003071C3" w:rsidP="003071C3">
      <w:pPr>
        <w:tabs>
          <w:tab w:val="left" w:pos="400"/>
        </w:tabs>
        <w:suppressAutoHyphens/>
        <w:spacing w:after="240" w:line="276" w:lineRule="auto"/>
        <w:jc w:val="both"/>
        <w:rPr>
          <w:rStyle w:val="CarattereCarattere0"/>
        </w:rPr>
      </w:pPr>
      <w:r w:rsidRPr="003071C3">
        <w:rPr>
          <w:rStyle w:val="CarattereCarattere0"/>
        </w:rPr>
        <w:t xml:space="preserve">- i costi delle </w:t>
      </w:r>
      <w:proofErr w:type="spellStart"/>
      <w:r w:rsidRPr="003071C3">
        <w:rPr>
          <w:rStyle w:val="CarattereCarattere0"/>
        </w:rPr>
        <w:t>attivita</w:t>
      </w:r>
      <w:proofErr w:type="spellEnd"/>
      <w:r w:rsidRPr="003071C3">
        <w:rPr>
          <w:rStyle w:val="CarattereCarattere0"/>
        </w:rPr>
        <w:t>̀ promozionali;</w:t>
      </w:r>
    </w:p>
    <w:p w14:paraId="2786AD09" w14:textId="264FF201" w:rsidR="00E64342" w:rsidRPr="00E64342" w:rsidRDefault="003071C3" w:rsidP="00E64342">
      <w:pPr>
        <w:tabs>
          <w:tab w:val="left" w:pos="400"/>
        </w:tabs>
        <w:suppressAutoHyphens/>
        <w:spacing w:after="240" w:line="276" w:lineRule="auto"/>
        <w:jc w:val="both"/>
        <w:rPr>
          <w:rStyle w:val="CarattereCarattere0"/>
        </w:rPr>
      </w:pPr>
      <w:r w:rsidRPr="003071C3">
        <w:rPr>
          <w:rStyle w:val="CarattereCarattere0"/>
        </w:rPr>
        <w:t>- spese per la disseminazione e per il trasferimento del modello tecnico/organizzativo di cooperazione utilizzato (ad esempio, spese per il noleggio di sale, servizi, impianti e attrezzature inequivocabilmente finalizzati alla disseminazione, al trasferimento e alla divulgazione dei</w:t>
      </w:r>
      <w:r w:rsidR="00E64342">
        <w:rPr>
          <w:rStyle w:val="CarattereCarattere0"/>
        </w:rPr>
        <w:t xml:space="preserve"> </w:t>
      </w:r>
      <w:r w:rsidR="00E64342" w:rsidRPr="00E64342">
        <w:rPr>
          <w:rStyle w:val="CarattereCarattere0"/>
        </w:rPr>
        <w:t>risultati del progetto di cooperazione, e quindi all’organizzazione di incontri divulgativi, brochure, materiale informativo);</w:t>
      </w:r>
    </w:p>
    <w:p w14:paraId="74A8FFF8" w14:textId="6403C496" w:rsidR="00E64342" w:rsidRPr="00E64342" w:rsidRDefault="00E64342" w:rsidP="00E64342">
      <w:pPr>
        <w:tabs>
          <w:tab w:val="left" w:pos="400"/>
        </w:tabs>
        <w:suppressAutoHyphens/>
        <w:spacing w:after="240" w:line="276" w:lineRule="auto"/>
        <w:jc w:val="both"/>
        <w:rPr>
          <w:rStyle w:val="CarattereCarattere0"/>
        </w:rPr>
      </w:pPr>
      <w:r>
        <w:rPr>
          <w:rStyle w:val="CarattereCarattere0"/>
        </w:rPr>
        <w:t xml:space="preserve">- </w:t>
      </w:r>
      <w:r w:rsidRPr="00E64342">
        <w:rPr>
          <w:rStyle w:val="CarattereCarattere0"/>
        </w:rPr>
        <w:t>spese generali, nel limite massimo del 12% del costo totale del progetto ammesso.</w:t>
      </w:r>
    </w:p>
    <w:p w14:paraId="1270B4CC" w14:textId="77777777" w:rsidR="00E64342" w:rsidRPr="00E64342" w:rsidRDefault="00E64342" w:rsidP="00E64342">
      <w:pPr>
        <w:tabs>
          <w:tab w:val="left" w:pos="400"/>
        </w:tabs>
        <w:suppressAutoHyphens/>
        <w:spacing w:after="240" w:line="276" w:lineRule="auto"/>
        <w:jc w:val="both"/>
        <w:rPr>
          <w:rStyle w:val="CarattereCarattere0"/>
        </w:rPr>
      </w:pPr>
      <w:r w:rsidRPr="00E64342">
        <w:rPr>
          <w:rStyle w:val="CarattereCarattere0"/>
        </w:rPr>
        <w:lastRenderedPageBreak/>
        <w:t xml:space="preserve">Per alcune delle tipologie di costi sopra indicati, la determinazione </w:t>
      </w:r>
      <w:proofErr w:type="spellStart"/>
      <w:r w:rsidRPr="00E64342">
        <w:rPr>
          <w:rStyle w:val="CarattereCarattere0"/>
        </w:rPr>
        <w:t>puo</w:t>
      </w:r>
      <w:proofErr w:type="spellEnd"/>
      <w:r w:rsidRPr="00E64342">
        <w:rPr>
          <w:rStyle w:val="CarattereCarattere0"/>
        </w:rPr>
        <w:t>̀ essere effettuata facendo ricorso al sistema dei costi semplificati, meglio specificati nell’allegato 4 del P.S.R.</w:t>
      </w:r>
    </w:p>
    <w:p w14:paraId="08D4B893" w14:textId="77777777" w:rsidR="00E64342" w:rsidRPr="00E64342" w:rsidRDefault="00E64342" w:rsidP="00E64342">
      <w:pPr>
        <w:tabs>
          <w:tab w:val="left" w:pos="400"/>
        </w:tabs>
        <w:suppressAutoHyphens/>
        <w:spacing w:after="240" w:line="276" w:lineRule="auto"/>
        <w:jc w:val="both"/>
        <w:rPr>
          <w:rStyle w:val="CarattereCarattere0"/>
        </w:rPr>
      </w:pPr>
      <w:r w:rsidRPr="00E64342">
        <w:rPr>
          <w:rStyle w:val="CarattereCarattere0"/>
        </w:rPr>
        <w:t xml:space="preserve">Per la procedura relativa alla selezione del soggetto al quale affidare l’incarico in caso di noleggio delle attrezzature finalizzate allo svolgimento di </w:t>
      </w:r>
      <w:proofErr w:type="spellStart"/>
      <w:r w:rsidRPr="00E64342">
        <w:rPr>
          <w:rStyle w:val="CarattereCarattere0"/>
        </w:rPr>
        <w:t>attivita</w:t>
      </w:r>
      <w:proofErr w:type="spellEnd"/>
      <w:r w:rsidRPr="00E64342">
        <w:rPr>
          <w:rStyle w:val="CarattereCarattere0"/>
        </w:rPr>
        <w:t xml:space="preserve">̀ di animazione e delle </w:t>
      </w:r>
      <w:proofErr w:type="spellStart"/>
      <w:r w:rsidRPr="00E64342">
        <w:rPr>
          <w:rStyle w:val="CarattereCarattere0"/>
        </w:rPr>
        <w:t>attivita</w:t>
      </w:r>
      <w:proofErr w:type="spellEnd"/>
      <w:r w:rsidRPr="00E64342">
        <w:rPr>
          <w:rStyle w:val="CarattereCarattere0"/>
        </w:rPr>
        <w:t>̀ di disseminazione, trasferimento e divulgazione dei risultati del progetto di cooperazione, si rinvia alle disposizioni contenute nel paragrafo 8.3 “Spese generali” delle Disposizioni Attuative (Parte Specifica) della sottomisura 16.3.</w:t>
      </w:r>
    </w:p>
    <w:p w14:paraId="63B9974C" w14:textId="77777777" w:rsidR="00E64342" w:rsidRPr="00E64342" w:rsidRDefault="00E64342" w:rsidP="00E64342">
      <w:pPr>
        <w:tabs>
          <w:tab w:val="left" w:pos="400"/>
        </w:tabs>
        <w:suppressAutoHyphens/>
        <w:spacing w:after="240" w:line="276" w:lineRule="auto"/>
        <w:jc w:val="both"/>
        <w:rPr>
          <w:rStyle w:val="CarattereCarattere0"/>
        </w:rPr>
      </w:pPr>
      <w:r w:rsidRPr="00E64342">
        <w:rPr>
          <w:rStyle w:val="CarattereCarattere0"/>
        </w:rPr>
        <w:t xml:space="preserve">Le spese ammissibili potranno essere riconosciute, se effettuate con pagamenti rientranti nelle </w:t>
      </w:r>
      <w:proofErr w:type="spellStart"/>
      <w:r w:rsidRPr="00E64342">
        <w:rPr>
          <w:rStyle w:val="CarattereCarattere0"/>
        </w:rPr>
        <w:t>modalita</w:t>
      </w:r>
      <w:proofErr w:type="spellEnd"/>
      <w:r w:rsidRPr="00E64342">
        <w:rPr>
          <w:rStyle w:val="CarattereCarattere0"/>
        </w:rPr>
        <w:t xml:space="preserve">̀ previste dalle "Disposizioni Attuative e Procedurali per le Misure di Sviluppo Rurale non connesse alla superficie o agli animali" relative al PSR Sicilia 2014/2020 approvate con DDG n.2163 del 30/03/2016 e </w:t>
      </w:r>
      <w:proofErr w:type="spellStart"/>
      <w:r w:rsidRPr="00E64342">
        <w:rPr>
          <w:rStyle w:val="CarattereCarattere0"/>
        </w:rPr>
        <w:t>s.m.i.</w:t>
      </w:r>
      <w:proofErr w:type="spellEnd"/>
    </w:p>
    <w:p w14:paraId="61EE2BC7" w14:textId="77777777" w:rsidR="00E64342" w:rsidRPr="00E64342" w:rsidRDefault="00E64342" w:rsidP="00E64342">
      <w:pPr>
        <w:tabs>
          <w:tab w:val="left" w:pos="400"/>
        </w:tabs>
        <w:suppressAutoHyphens/>
        <w:spacing w:after="240" w:line="276" w:lineRule="auto"/>
        <w:jc w:val="both"/>
        <w:rPr>
          <w:rStyle w:val="CarattereCarattere0"/>
          <w:b/>
          <w:u w:val="single"/>
        </w:rPr>
      </w:pPr>
      <w:r w:rsidRPr="00E64342">
        <w:rPr>
          <w:rStyle w:val="CarattereCarattere0"/>
          <w:b/>
          <w:u w:val="single"/>
        </w:rPr>
        <w:t>Investimenti immateriali</w:t>
      </w:r>
    </w:p>
    <w:p w14:paraId="09126416" w14:textId="77777777" w:rsidR="00E64342" w:rsidRPr="00E64342" w:rsidRDefault="00E64342" w:rsidP="00E64342">
      <w:pPr>
        <w:tabs>
          <w:tab w:val="left" w:pos="400"/>
        </w:tabs>
        <w:suppressAutoHyphens/>
        <w:spacing w:after="240" w:line="276" w:lineRule="auto"/>
        <w:jc w:val="both"/>
        <w:rPr>
          <w:rStyle w:val="CarattereCarattere0"/>
        </w:rPr>
      </w:pPr>
      <w:r w:rsidRPr="00E64342">
        <w:rPr>
          <w:rStyle w:val="CarattereCarattere0"/>
        </w:rPr>
        <w:t xml:space="preserve">Con particolare riguardo agli investimenti immateriali (servizi di marketing o altri servizi specifici; onorari di professionisti, la cui competenza professionale deve essere desumibile dal curriculum vitae; acquisto di marchi, licenze e software connessi alla gestione di processi di lavoro comune, ecc.), per la selezione del soggetto al quale affidare l’incarico sulla base dell’aspetto economico, della </w:t>
      </w:r>
      <w:proofErr w:type="spellStart"/>
      <w:r w:rsidRPr="00E64342">
        <w:rPr>
          <w:rStyle w:val="CarattereCarattere0"/>
        </w:rPr>
        <w:t>qualita</w:t>
      </w:r>
      <w:proofErr w:type="spellEnd"/>
      <w:r w:rsidRPr="00E64342">
        <w:rPr>
          <w:rStyle w:val="CarattereCarattere0"/>
        </w:rPr>
        <w:t>̀ del piano di lavoro e dell’</w:t>
      </w:r>
      <w:proofErr w:type="spellStart"/>
      <w:r w:rsidRPr="00E64342">
        <w:rPr>
          <w:rStyle w:val="CarattereCarattere0"/>
        </w:rPr>
        <w:t>affidabilita</w:t>
      </w:r>
      <w:proofErr w:type="spellEnd"/>
      <w:r w:rsidRPr="00E64342">
        <w:rPr>
          <w:rStyle w:val="CarattereCarattere0"/>
        </w:rPr>
        <w:t xml:space="preserve">̀ del fornitore, è necessario che vengano presentate tre offerte di preventivo in concorrenza. Le suddette tre offerte devono contenere, ove pertinenti, una serie di informazioni puntuali sul fornitore del servizio (elenco delle </w:t>
      </w:r>
      <w:proofErr w:type="spellStart"/>
      <w:r w:rsidRPr="00E64342">
        <w:rPr>
          <w:rStyle w:val="CarattereCarattere0"/>
        </w:rPr>
        <w:t>attivita</w:t>
      </w:r>
      <w:proofErr w:type="spellEnd"/>
      <w:r w:rsidRPr="00E64342">
        <w:rPr>
          <w:rStyle w:val="CarattereCarattere0"/>
        </w:rPr>
        <w:t xml:space="preserve">̀ eseguite, curriculum delle pertinenti figure professionali della struttura o in collaborazione esterna, </w:t>
      </w:r>
      <w:proofErr w:type="spellStart"/>
      <w:r w:rsidRPr="00E64342">
        <w:rPr>
          <w:rStyle w:val="CarattereCarattere0"/>
        </w:rPr>
        <w:t>modalita</w:t>
      </w:r>
      <w:proofErr w:type="spellEnd"/>
      <w:r w:rsidRPr="00E64342">
        <w:rPr>
          <w:rStyle w:val="CarattereCarattere0"/>
        </w:rPr>
        <w:t>̀ di esecuzione del piano di lavoro, figure professionali da utilizzare, tempi di realizzazione) e sui costi di realizzazione.</w:t>
      </w:r>
    </w:p>
    <w:p w14:paraId="21965DF6" w14:textId="77777777" w:rsidR="00E64342" w:rsidRPr="00E64342" w:rsidRDefault="00E64342" w:rsidP="00E64342">
      <w:pPr>
        <w:tabs>
          <w:tab w:val="left" w:pos="400"/>
        </w:tabs>
        <w:suppressAutoHyphens/>
        <w:spacing w:after="240" w:line="276" w:lineRule="auto"/>
        <w:jc w:val="both"/>
        <w:rPr>
          <w:rStyle w:val="CarattereCarattere0"/>
        </w:rPr>
      </w:pPr>
      <w:r w:rsidRPr="00E64342">
        <w:rPr>
          <w:rStyle w:val="CarattereCarattere0"/>
        </w:rPr>
        <w:t xml:space="preserve">Ove non sia possibile disporre di tre offerte di preventivo, un tecnico qualificato, dopo aver effettuato un’accurata indagine di mercato, </w:t>
      </w:r>
      <w:proofErr w:type="spellStart"/>
      <w:r w:rsidRPr="00E64342">
        <w:rPr>
          <w:rStyle w:val="CarattereCarattere0"/>
        </w:rPr>
        <w:t>dovra</w:t>
      </w:r>
      <w:proofErr w:type="spellEnd"/>
      <w:r w:rsidRPr="00E64342">
        <w:rPr>
          <w:rStyle w:val="CarattereCarattere0"/>
        </w:rPr>
        <w:t>̀ predisporre una dichiarazione nella quale si attesti l’impossibilità di individuare altri soggetti concorrenti in grado di fornire i servizi oggetto del finanziamento, allegando una specifica relazione descrittiva, corredata degli elementi necessari per la relativa valutazione.</w:t>
      </w:r>
    </w:p>
    <w:p w14:paraId="209F622A" w14:textId="77777777" w:rsidR="00E64342" w:rsidRPr="00E64342" w:rsidRDefault="00E64342" w:rsidP="00E64342">
      <w:pPr>
        <w:tabs>
          <w:tab w:val="left" w:pos="400"/>
        </w:tabs>
        <w:suppressAutoHyphens/>
        <w:spacing w:after="240" w:line="276" w:lineRule="auto"/>
        <w:jc w:val="both"/>
        <w:rPr>
          <w:rStyle w:val="CarattereCarattere0"/>
        </w:rPr>
      </w:pPr>
      <w:r w:rsidRPr="00E64342">
        <w:rPr>
          <w:rStyle w:val="CarattereCarattere0"/>
        </w:rPr>
        <w:t xml:space="preserve">La scelta del soggetto al quale affidare l’incarico </w:t>
      </w:r>
      <w:proofErr w:type="spellStart"/>
      <w:r w:rsidRPr="00E64342">
        <w:rPr>
          <w:rStyle w:val="CarattereCarattere0"/>
        </w:rPr>
        <w:t>puo</w:t>
      </w:r>
      <w:proofErr w:type="spellEnd"/>
      <w:r w:rsidRPr="00E64342">
        <w:rPr>
          <w:rStyle w:val="CarattereCarattere0"/>
        </w:rPr>
        <w:t>̀ essere effettuata anche in assenza della relazione del tecnico qualificato nei soli casi previsti dalla legge vigente in materia.</w:t>
      </w:r>
    </w:p>
    <w:p w14:paraId="1D8596CA" w14:textId="77777777" w:rsidR="00E64342" w:rsidRPr="00E64342" w:rsidRDefault="00E64342" w:rsidP="00E64342">
      <w:pPr>
        <w:tabs>
          <w:tab w:val="left" w:pos="400"/>
        </w:tabs>
        <w:suppressAutoHyphens/>
        <w:spacing w:after="240" w:line="276" w:lineRule="auto"/>
        <w:jc w:val="both"/>
        <w:rPr>
          <w:rStyle w:val="CarattereCarattere0"/>
        </w:rPr>
      </w:pPr>
      <w:r w:rsidRPr="00E64342">
        <w:rPr>
          <w:rStyle w:val="CarattereCarattere0"/>
        </w:rPr>
        <w:t xml:space="preserve">Per valutare la congruità dei costi relativi ad incarichi professionali inerenti alle </w:t>
      </w:r>
      <w:proofErr w:type="spellStart"/>
      <w:r w:rsidRPr="00E64342">
        <w:rPr>
          <w:rStyle w:val="CarattereCarattere0"/>
        </w:rPr>
        <w:t>attivita</w:t>
      </w:r>
      <w:proofErr w:type="spellEnd"/>
      <w:r w:rsidRPr="00E64342">
        <w:rPr>
          <w:rStyle w:val="CarattereCarattere0"/>
        </w:rPr>
        <w:t>̀ di animazione, informazione e formazione, si deve fare riferimento ai parametri indicati nelle circolari n. 41/2003 del 05/12/2003 e n. 2/2009 del 02/02/2009 del Ministero del lavoro e delle Politiche Sociali. Qualora non sia possibile riferirsi ai documenti sopra citati, è possibile fare riferimento alle quotazioni di mercato desumibili dalle tariffe adottate da altre Amministrazioni regionali e delle Province autonome, dallo Stato o dalla Commissione Europea.</w:t>
      </w:r>
    </w:p>
    <w:p w14:paraId="28F67955" w14:textId="77777777" w:rsidR="00E64342" w:rsidRPr="00E64342" w:rsidRDefault="00E64342" w:rsidP="00E64342">
      <w:pPr>
        <w:tabs>
          <w:tab w:val="left" w:pos="400"/>
        </w:tabs>
        <w:suppressAutoHyphens/>
        <w:spacing w:after="240" w:line="276" w:lineRule="auto"/>
        <w:jc w:val="both"/>
        <w:rPr>
          <w:rStyle w:val="CarattereCarattere0"/>
        </w:rPr>
      </w:pPr>
      <w:r w:rsidRPr="00E64342">
        <w:rPr>
          <w:rStyle w:val="CarattereCarattere0"/>
        </w:rPr>
        <w:lastRenderedPageBreak/>
        <w:t xml:space="preserve">Inoltre, al fine di effettuare un’adeguata valutazione del lavoro da eseguire, il richiedente deve presentare, oltre agli eventuali allegati tecnici (studi, analisi, ricerche, ecc.), anche una dettagliata relazione nella quale siano evidenziate, con una disaggregazione per voce di costo, le </w:t>
      </w:r>
      <w:proofErr w:type="spellStart"/>
      <w:r w:rsidRPr="00E64342">
        <w:rPr>
          <w:rStyle w:val="CarattereCarattere0"/>
        </w:rPr>
        <w:t>modalita</w:t>
      </w:r>
      <w:proofErr w:type="spellEnd"/>
      <w:r w:rsidRPr="00E64342">
        <w:rPr>
          <w:rStyle w:val="CarattereCarattere0"/>
        </w:rPr>
        <w:t>̀ operative che contrassegnano l’</w:t>
      </w:r>
      <w:proofErr w:type="spellStart"/>
      <w:r w:rsidRPr="00E64342">
        <w:rPr>
          <w:rStyle w:val="CarattereCarattere0"/>
        </w:rPr>
        <w:t>attivita</w:t>
      </w:r>
      <w:proofErr w:type="spellEnd"/>
      <w:r w:rsidRPr="00E64342">
        <w:rPr>
          <w:rStyle w:val="CarattereCarattere0"/>
        </w:rPr>
        <w:t>̀ da svolgere, le risorse da impegnare e le fasi in cui è articolato il lavoro.</w:t>
      </w:r>
    </w:p>
    <w:p w14:paraId="58A19EBE" w14:textId="77777777" w:rsidR="006F1BDD" w:rsidRPr="006F1BDD" w:rsidRDefault="006F1BDD" w:rsidP="006F1BDD">
      <w:pPr>
        <w:tabs>
          <w:tab w:val="left" w:pos="400"/>
        </w:tabs>
        <w:suppressAutoHyphens/>
        <w:spacing w:after="240" w:line="276" w:lineRule="auto"/>
        <w:jc w:val="both"/>
        <w:rPr>
          <w:rStyle w:val="CarattereCarattere0"/>
        </w:rPr>
      </w:pPr>
      <w:r w:rsidRPr="006F1BDD">
        <w:rPr>
          <w:rStyle w:val="CarattereCarattere0"/>
        </w:rPr>
        <w:t xml:space="preserve">Per le spese relative ad onorari di professionisti e/o consulenti, quali dottori commercialisti, esperti contabili e professionisti dell’area tecnica, si </w:t>
      </w:r>
      <w:proofErr w:type="spellStart"/>
      <w:r w:rsidRPr="006F1BDD">
        <w:rPr>
          <w:rStyle w:val="CarattereCarattere0"/>
        </w:rPr>
        <w:t>fara</w:t>
      </w:r>
      <w:proofErr w:type="spellEnd"/>
      <w:r w:rsidRPr="006F1BDD">
        <w:rPr>
          <w:rStyle w:val="CarattereCarattere0"/>
        </w:rPr>
        <w:t xml:space="preserve">̀ riferimento alle disposizioni contenute nel Decreto del Ministero della Giustizia 20 luglio 2012 n. 140, e </w:t>
      </w:r>
      <w:proofErr w:type="spellStart"/>
      <w:r w:rsidRPr="006F1BDD">
        <w:rPr>
          <w:rStyle w:val="CarattereCarattere0"/>
        </w:rPr>
        <w:t>s.m.i.</w:t>
      </w:r>
      <w:proofErr w:type="spellEnd"/>
      <w:r w:rsidRPr="006F1BDD">
        <w:rPr>
          <w:rStyle w:val="CarattereCarattere0"/>
        </w:rPr>
        <w:t xml:space="preserve">. Con specifico riguardo alle professioni legali si </w:t>
      </w:r>
      <w:proofErr w:type="spellStart"/>
      <w:r w:rsidRPr="006F1BDD">
        <w:rPr>
          <w:rStyle w:val="CarattereCarattere0"/>
        </w:rPr>
        <w:t>applichera</w:t>
      </w:r>
      <w:proofErr w:type="spellEnd"/>
      <w:r w:rsidRPr="006F1BDD">
        <w:rPr>
          <w:rStyle w:val="CarattereCarattere0"/>
        </w:rPr>
        <w:t xml:space="preserve">̀ quanto specificatamente previsto dal D.M. n. 55 del 10/03/2014. L’affidamento degli incarichi professionali </w:t>
      </w:r>
      <w:proofErr w:type="spellStart"/>
      <w:r w:rsidRPr="006F1BDD">
        <w:rPr>
          <w:rStyle w:val="CarattereCarattere0"/>
        </w:rPr>
        <w:t>dovra</w:t>
      </w:r>
      <w:proofErr w:type="spellEnd"/>
      <w:r w:rsidRPr="006F1BDD">
        <w:rPr>
          <w:rStyle w:val="CarattereCarattere0"/>
        </w:rPr>
        <w:t xml:space="preserve">̀ essere formalizzato attraverso uno specifico contratto stipulato fra il beneficiario e il professionista, da registrarsi nei casi previsti dalla legge. Tale contratto </w:t>
      </w:r>
      <w:proofErr w:type="spellStart"/>
      <w:r w:rsidRPr="006F1BDD">
        <w:rPr>
          <w:rStyle w:val="CarattereCarattere0"/>
        </w:rPr>
        <w:t>fara</w:t>
      </w:r>
      <w:proofErr w:type="spellEnd"/>
      <w:r w:rsidRPr="006F1BDD">
        <w:rPr>
          <w:rStyle w:val="CarattereCarattere0"/>
        </w:rPr>
        <w:t xml:space="preserve">̀ parte della documentazione essenziale da presentare in fase di saldo e </w:t>
      </w:r>
      <w:proofErr w:type="spellStart"/>
      <w:r w:rsidRPr="006F1BDD">
        <w:rPr>
          <w:rStyle w:val="CarattereCarattere0"/>
        </w:rPr>
        <w:t>dovra</w:t>
      </w:r>
      <w:proofErr w:type="spellEnd"/>
      <w:r w:rsidRPr="006F1BDD">
        <w:rPr>
          <w:rStyle w:val="CarattereCarattere0"/>
        </w:rPr>
        <w:t xml:space="preserve">̀ contenere l’importo in euro per ciascuna delle </w:t>
      </w:r>
      <w:proofErr w:type="spellStart"/>
      <w:r w:rsidRPr="006F1BDD">
        <w:rPr>
          <w:rStyle w:val="CarattereCarattere0"/>
        </w:rPr>
        <w:t>attivita</w:t>
      </w:r>
      <w:proofErr w:type="spellEnd"/>
      <w:r w:rsidRPr="006F1BDD">
        <w:rPr>
          <w:rStyle w:val="CarattereCarattere0"/>
        </w:rPr>
        <w:t xml:space="preserve">̀ previste dalla prestazione. La parcella relativa all’incarico ricevuto dal professionista e/o consulente </w:t>
      </w:r>
      <w:proofErr w:type="spellStart"/>
      <w:r w:rsidRPr="006F1BDD">
        <w:rPr>
          <w:rStyle w:val="CarattereCarattere0"/>
        </w:rPr>
        <w:t>dovra</w:t>
      </w:r>
      <w:proofErr w:type="spellEnd"/>
      <w:r w:rsidRPr="006F1BDD">
        <w:rPr>
          <w:rStyle w:val="CarattereCarattere0"/>
        </w:rPr>
        <w:t xml:space="preserve">̀ riportare la descrizione analitica delle singole voci, distinte anche per tipologia di prestazione offerta, con la puntuale indicazione del numero di ore impiegate e del relativo costo orario. Inoltre, la parcella </w:t>
      </w:r>
      <w:proofErr w:type="spellStart"/>
      <w:r w:rsidRPr="006F1BDD">
        <w:rPr>
          <w:rStyle w:val="CarattereCarattere0"/>
        </w:rPr>
        <w:t>dovra</w:t>
      </w:r>
      <w:proofErr w:type="spellEnd"/>
      <w:r w:rsidRPr="006F1BDD">
        <w:rPr>
          <w:rStyle w:val="CarattereCarattere0"/>
        </w:rPr>
        <w:t>̀ fare esplicito riferimento al D.M. n. 140 del 20/07/2012 o al D.M. n. 55 del 10/03/2014, riportando la dicitura “la presente parcella è conforme a quanto regolamentato dal Decreto Ministeriale n. 140 del 20/07/2012” oppure “la presente parcella è conforme a quanto regolamentato dal Decreto Ministeriale n. 55 del 10/03/2014”.</w:t>
      </w:r>
    </w:p>
    <w:p w14:paraId="4B53D449" w14:textId="77777777" w:rsidR="006F1BDD" w:rsidRPr="006F1BDD" w:rsidRDefault="006F1BDD" w:rsidP="006F1BDD">
      <w:pPr>
        <w:tabs>
          <w:tab w:val="left" w:pos="400"/>
        </w:tabs>
        <w:suppressAutoHyphens/>
        <w:spacing w:after="240" w:line="276" w:lineRule="auto"/>
        <w:jc w:val="both"/>
        <w:rPr>
          <w:rStyle w:val="CarattereCarattere0"/>
        </w:rPr>
      </w:pPr>
      <w:r w:rsidRPr="006F1BDD">
        <w:rPr>
          <w:rStyle w:val="CarattereCarattere0"/>
        </w:rPr>
        <w:t xml:space="preserve">Deve essere garantito il rispetto della Legge n. 136 del 13 agosto 2010 “Piano straordinario contro le mafie”, entrata in vigore il 07/09/2010, con particolare riferimento all’art. 3 contenente misure volte ad assicurare la </w:t>
      </w:r>
      <w:proofErr w:type="spellStart"/>
      <w:r w:rsidRPr="006F1BDD">
        <w:rPr>
          <w:rStyle w:val="CarattereCarattere0"/>
        </w:rPr>
        <w:t>tracciabilita</w:t>
      </w:r>
      <w:proofErr w:type="spellEnd"/>
      <w:r w:rsidRPr="006F1BDD">
        <w:rPr>
          <w:rStyle w:val="CarattereCarattere0"/>
        </w:rPr>
        <w:t>̀ dei flussi finanziari, finalizzata a prevenire infiltrazioni criminali nei contratti pubblici.</w:t>
      </w:r>
    </w:p>
    <w:p w14:paraId="6A03D89F" w14:textId="77777777" w:rsidR="006F1BDD" w:rsidRPr="006F1BDD" w:rsidRDefault="006F1BDD" w:rsidP="006F1BDD">
      <w:pPr>
        <w:tabs>
          <w:tab w:val="left" w:pos="400"/>
        </w:tabs>
        <w:suppressAutoHyphens/>
        <w:spacing w:after="240" w:line="276" w:lineRule="auto"/>
        <w:jc w:val="both"/>
        <w:rPr>
          <w:rStyle w:val="CarattereCarattere0"/>
          <w:b/>
          <w:u w:val="single"/>
        </w:rPr>
      </w:pPr>
      <w:r w:rsidRPr="006F1BDD">
        <w:rPr>
          <w:rStyle w:val="CarattereCarattere0"/>
          <w:b/>
          <w:u w:val="single"/>
        </w:rPr>
        <w:t>Missioni e trasferte</w:t>
      </w:r>
    </w:p>
    <w:p w14:paraId="309A3F61" w14:textId="77777777" w:rsidR="006F1BDD" w:rsidRPr="006F1BDD" w:rsidRDefault="006F1BDD" w:rsidP="006F1BDD">
      <w:pPr>
        <w:tabs>
          <w:tab w:val="left" w:pos="400"/>
        </w:tabs>
        <w:suppressAutoHyphens/>
        <w:spacing w:after="240" w:line="276" w:lineRule="auto"/>
        <w:jc w:val="both"/>
        <w:rPr>
          <w:rStyle w:val="CarattereCarattere0"/>
        </w:rPr>
      </w:pPr>
      <w:r w:rsidRPr="006F1BDD">
        <w:rPr>
          <w:rStyle w:val="CarattereCarattere0"/>
        </w:rPr>
        <w:t xml:space="preserve">Sono ammesse le spese sostenute per missioni e trasferte solo se strettamente necessarie ed esplicitamente motivate per lo svolgimento delle </w:t>
      </w:r>
      <w:proofErr w:type="spellStart"/>
      <w:r w:rsidRPr="006F1BDD">
        <w:rPr>
          <w:rStyle w:val="CarattereCarattere0"/>
        </w:rPr>
        <w:t>attivita</w:t>
      </w:r>
      <w:proofErr w:type="spellEnd"/>
      <w:r w:rsidRPr="006F1BDD">
        <w:rPr>
          <w:rStyle w:val="CarattereCarattere0"/>
        </w:rPr>
        <w:t>̀ previste dalla sottomisura 16.3.</w:t>
      </w:r>
    </w:p>
    <w:p w14:paraId="287E2A21" w14:textId="77777777" w:rsidR="006F1BDD" w:rsidRPr="006F1BDD" w:rsidRDefault="006F1BDD" w:rsidP="006F1BDD">
      <w:pPr>
        <w:tabs>
          <w:tab w:val="left" w:pos="400"/>
        </w:tabs>
        <w:suppressAutoHyphens/>
        <w:spacing w:after="240" w:line="276" w:lineRule="auto"/>
        <w:jc w:val="both"/>
        <w:rPr>
          <w:rStyle w:val="CarattereCarattere0"/>
        </w:rPr>
      </w:pPr>
      <w:r w:rsidRPr="006F1BDD">
        <w:rPr>
          <w:rStyle w:val="CarattereCarattere0"/>
        </w:rPr>
        <w:t>Le spese devono essere improntate a criteri di moderazione e ragionevolezza e devono rispettare comunque i limiti indicati nella Circolare n° 10 del 12/05/2010 dell’Assessorato regionale Bilancio e Tesoro e nella Circolare n° 11 del 07/04/2015 dell’Assessorato regionale dell’Economia della Regione Siciliana.</w:t>
      </w:r>
    </w:p>
    <w:p w14:paraId="0B230F2E" w14:textId="77777777" w:rsidR="006F1BDD" w:rsidRPr="006F1BDD" w:rsidRDefault="006F1BDD" w:rsidP="006F1BDD">
      <w:pPr>
        <w:tabs>
          <w:tab w:val="left" w:pos="400"/>
        </w:tabs>
        <w:suppressAutoHyphens/>
        <w:spacing w:after="240" w:line="276" w:lineRule="auto"/>
        <w:jc w:val="both"/>
        <w:rPr>
          <w:rStyle w:val="CarattereCarattere0"/>
          <w:b/>
          <w:u w:val="single"/>
        </w:rPr>
      </w:pPr>
      <w:r w:rsidRPr="006F1BDD">
        <w:rPr>
          <w:rStyle w:val="CarattereCarattere0"/>
          <w:b/>
          <w:u w:val="single"/>
        </w:rPr>
        <w:t>Spese generali</w:t>
      </w:r>
    </w:p>
    <w:p w14:paraId="5B0A0D5C" w14:textId="77777777" w:rsidR="006F1BDD" w:rsidRPr="006F1BDD" w:rsidRDefault="006F1BDD" w:rsidP="006F1BDD">
      <w:pPr>
        <w:tabs>
          <w:tab w:val="left" w:pos="400"/>
        </w:tabs>
        <w:suppressAutoHyphens/>
        <w:spacing w:after="240" w:line="276" w:lineRule="auto"/>
        <w:jc w:val="both"/>
        <w:rPr>
          <w:rStyle w:val="CarattereCarattere0"/>
        </w:rPr>
      </w:pPr>
      <w:r w:rsidRPr="006F1BDD">
        <w:rPr>
          <w:rStyle w:val="CarattereCarattere0"/>
        </w:rPr>
        <w:t xml:space="preserve">Le spese generali sono ammissibili solo se direttamente collegate all’intervento finanziato e necessarie per la sua attuazione, effettivamente sostenute e certificate sulla base di documenti che permettano l’identificazione dei costi reali sostenuti in relazione all’intervento finanziato con la </w:t>
      </w:r>
      <w:r w:rsidRPr="006F1BDD">
        <w:rPr>
          <w:rStyle w:val="CarattereCarattere0"/>
        </w:rPr>
        <w:lastRenderedPageBreak/>
        <w:t xml:space="preserve">sottomisura. In ogni caso, saranno riconosciute solo le spese generali debitamente rendicontate ed eseguite con </w:t>
      </w:r>
      <w:proofErr w:type="spellStart"/>
      <w:r w:rsidRPr="006F1BDD">
        <w:rPr>
          <w:rStyle w:val="CarattereCarattere0"/>
        </w:rPr>
        <w:t>modalita</w:t>
      </w:r>
      <w:proofErr w:type="spellEnd"/>
      <w:r w:rsidRPr="006F1BDD">
        <w:rPr>
          <w:rStyle w:val="CarattereCarattere0"/>
        </w:rPr>
        <w:t xml:space="preserve">̀ di pagamento che ne garantiscano la </w:t>
      </w:r>
      <w:proofErr w:type="spellStart"/>
      <w:r w:rsidRPr="006F1BDD">
        <w:rPr>
          <w:rStyle w:val="CarattereCarattere0"/>
        </w:rPr>
        <w:t>tracciabilita</w:t>
      </w:r>
      <w:proofErr w:type="spellEnd"/>
      <w:r w:rsidRPr="006F1BDD">
        <w:rPr>
          <w:rStyle w:val="CarattereCarattere0"/>
        </w:rPr>
        <w:t>̀ finanziaria.</w:t>
      </w:r>
    </w:p>
    <w:p w14:paraId="2BAF5E5C" w14:textId="77777777" w:rsidR="006F1BDD" w:rsidRPr="006F1BDD" w:rsidRDefault="006F1BDD" w:rsidP="006F1BDD">
      <w:pPr>
        <w:tabs>
          <w:tab w:val="left" w:pos="400"/>
        </w:tabs>
        <w:suppressAutoHyphens/>
        <w:spacing w:after="240" w:line="276" w:lineRule="auto"/>
        <w:jc w:val="both"/>
        <w:rPr>
          <w:rStyle w:val="CarattereCarattere0"/>
        </w:rPr>
      </w:pPr>
      <w:r w:rsidRPr="006F1BDD">
        <w:rPr>
          <w:rStyle w:val="CarattereCarattere0"/>
        </w:rPr>
        <w:t>Le spese generali non possono superare la soglia del 12% del costo totale del progetto di cooperazione ammesso a finanziamento e comprendono:</w:t>
      </w:r>
    </w:p>
    <w:p w14:paraId="01C3C465" w14:textId="77777777" w:rsidR="006F1BDD" w:rsidRPr="006F1BDD" w:rsidRDefault="006F1BDD" w:rsidP="006F1BDD">
      <w:pPr>
        <w:tabs>
          <w:tab w:val="left" w:pos="400"/>
        </w:tabs>
        <w:suppressAutoHyphens/>
        <w:spacing w:after="240" w:line="276" w:lineRule="auto"/>
        <w:jc w:val="both"/>
        <w:rPr>
          <w:rStyle w:val="CarattereCarattere0"/>
        </w:rPr>
      </w:pPr>
      <w:r w:rsidRPr="006F1BDD">
        <w:rPr>
          <w:rStyle w:val="CarattereCarattere0"/>
        </w:rPr>
        <w:t xml:space="preserve">a) costi per la predisposizione del progetto, inclusi gli studi di </w:t>
      </w:r>
      <w:proofErr w:type="spellStart"/>
      <w:r w:rsidRPr="006F1BDD">
        <w:rPr>
          <w:rStyle w:val="CarattereCarattere0"/>
        </w:rPr>
        <w:t>fattibilita</w:t>
      </w:r>
      <w:proofErr w:type="spellEnd"/>
      <w:r w:rsidRPr="006F1BDD">
        <w:rPr>
          <w:rStyle w:val="CarattereCarattere0"/>
        </w:rPr>
        <w:t xml:space="preserve">̀, sostenuti entro i 12 mesi antecedenti alla presentazione della domanda di sostegno; i costi relativi agli studi di </w:t>
      </w:r>
      <w:proofErr w:type="spellStart"/>
      <w:r w:rsidRPr="006F1BDD">
        <w:rPr>
          <w:rStyle w:val="CarattereCarattere0"/>
        </w:rPr>
        <w:t>fattibilita</w:t>
      </w:r>
      <w:proofErr w:type="spellEnd"/>
      <w:r w:rsidRPr="006F1BDD">
        <w:rPr>
          <w:rStyle w:val="CarattereCarattere0"/>
        </w:rPr>
        <w:t>̀ sono ammissibili nel limite massimo del 3% del totale dell’importo del progetto collettivo ammesso a finanziamento;</w:t>
      </w:r>
    </w:p>
    <w:p w14:paraId="4E52096B" w14:textId="02507AA9" w:rsidR="006F1BDD" w:rsidRPr="006F1BDD" w:rsidRDefault="006F1BDD" w:rsidP="006F1BDD">
      <w:pPr>
        <w:tabs>
          <w:tab w:val="left" w:pos="400"/>
        </w:tabs>
        <w:suppressAutoHyphens/>
        <w:spacing w:after="240" w:line="276" w:lineRule="auto"/>
        <w:jc w:val="both"/>
        <w:rPr>
          <w:rStyle w:val="CarattereCarattere0"/>
        </w:rPr>
      </w:pPr>
      <w:r w:rsidRPr="006F1BDD">
        <w:rPr>
          <w:rStyle w:val="CarattereCarattere0"/>
        </w:rPr>
        <w:t>b) spese bancarie e legali, quali parcelle per consulenze legali, parcelle e spese notarili per la costituzione del partenariato;</w:t>
      </w:r>
      <w:r w:rsidR="00BE518F">
        <w:rPr>
          <w:rStyle w:val="CarattereCarattere0"/>
        </w:rPr>
        <w:t xml:space="preserve"> </w:t>
      </w:r>
      <w:r w:rsidR="00BE518F" w:rsidRPr="00BE518F">
        <w:rPr>
          <w:rStyle w:val="CarattereCarattere0"/>
        </w:rPr>
        <w:t xml:space="preserve">per le consulenze legali: nel rispetto del decreto del Ministero della Giustizia n. 55 del 10 marzo 2014 - Regolamento recante la determinazione dei parametri per la liquidazione dei compensi per la professione forense, ai sensi dell’articolo 13, comma 6, della legge 31 dicembre 2012, n. 247; - per le altre consulenze professionali: nel rispetto del decreto del Ministero della Giustizia n. 140 del 20 luglio 2012 - Regolamento recante la determinazione dei parametri per la liquidazione da parte di un organo giurisdizionale dei compensi per le professioni regolarmente vigilate dal Ministero della giustizia, ai sensi dell'articolo 9 del decreto-legge 24 gennaio 2012, n. 1, convertito, con modificazioni, dalla legge 24 marzo 2012, n. 27 e </w:t>
      </w:r>
      <w:proofErr w:type="spellStart"/>
      <w:r w:rsidR="00BE518F" w:rsidRPr="00BE518F">
        <w:rPr>
          <w:rStyle w:val="CarattereCarattere0"/>
        </w:rPr>
        <w:t>ss.mm.e</w:t>
      </w:r>
      <w:proofErr w:type="spellEnd"/>
      <w:r w:rsidR="00BE518F" w:rsidRPr="00BE518F">
        <w:rPr>
          <w:rStyle w:val="CarattereCarattere0"/>
        </w:rPr>
        <w:t xml:space="preserve"> ii. e del Decreto del Ministero del Lavoro e delle Politiche sociali 21 febbraio 2013, n. 46 </w:t>
      </w:r>
      <w:r w:rsidR="00BE518F">
        <w:rPr>
          <w:rStyle w:val="CarattereCarattere0"/>
        </w:rPr>
        <w:t>–</w:t>
      </w:r>
      <w:r w:rsidR="00BE518F" w:rsidRPr="00BE518F">
        <w:rPr>
          <w:rStyle w:val="CarattereCarattere0"/>
        </w:rPr>
        <w:t xml:space="preserve"> Regolamento</w:t>
      </w:r>
      <w:r w:rsidR="00BE518F">
        <w:rPr>
          <w:rStyle w:val="CarattereCarattere0"/>
        </w:rPr>
        <w:t xml:space="preserve"> </w:t>
      </w:r>
      <w:r w:rsidR="00BE518F" w:rsidRPr="00BE518F">
        <w:rPr>
          <w:rStyle w:val="CarattereCarattere0"/>
        </w:rPr>
        <w:t>recante la determinazione dei parametri per la liquidazione da parte di un organo giurisdizionale, dei compensi spettanti agli iscritti all'albo dei consulenti del lavoro;</w:t>
      </w:r>
    </w:p>
    <w:p w14:paraId="3C402697" w14:textId="77777777" w:rsidR="006F1BDD" w:rsidRPr="006F1BDD" w:rsidRDefault="006F1BDD" w:rsidP="006F1BDD">
      <w:pPr>
        <w:tabs>
          <w:tab w:val="left" w:pos="400"/>
        </w:tabs>
        <w:suppressAutoHyphens/>
        <w:spacing w:after="240" w:line="276" w:lineRule="auto"/>
        <w:jc w:val="both"/>
        <w:rPr>
          <w:rStyle w:val="CarattereCarattere0"/>
        </w:rPr>
      </w:pPr>
      <w:r w:rsidRPr="006F1BDD">
        <w:rPr>
          <w:rStyle w:val="CarattereCarattere0"/>
        </w:rPr>
        <w:t>c) spese per materiale di consumo, ossia per materiali che esauriscono la propria funzione con l’utilizzo per lo svolgimento dell’</w:t>
      </w:r>
      <w:proofErr w:type="spellStart"/>
      <w:r w:rsidRPr="006F1BDD">
        <w:rPr>
          <w:rStyle w:val="CarattereCarattere0"/>
        </w:rPr>
        <w:t>attivita</w:t>
      </w:r>
      <w:proofErr w:type="spellEnd"/>
      <w:r w:rsidRPr="006F1BDD">
        <w:rPr>
          <w:rStyle w:val="CarattereCarattere0"/>
        </w:rPr>
        <w:t>̀ di cooperazione, comprendenti ad esempio i materiali di cancelleria;</w:t>
      </w:r>
    </w:p>
    <w:p w14:paraId="1D09CF7E" w14:textId="3AB250CC" w:rsidR="003071C3" w:rsidRDefault="006F1BDD" w:rsidP="00AF7EFB">
      <w:pPr>
        <w:tabs>
          <w:tab w:val="left" w:pos="400"/>
        </w:tabs>
        <w:suppressAutoHyphens/>
        <w:spacing w:after="240" w:line="276" w:lineRule="auto"/>
        <w:jc w:val="both"/>
        <w:rPr>
          <w:rStyle w:val="CarattereCarattere0"/>
        </w:rPr>
      </w:pPr>
      <w:r w:rsidRPr="006F1BDD">
        <w:rPr>
          <w:rStyle w:val="CarattereCarattere0"/>
        </w:rPr>
        <w:t>d) spese amministrative, ivi comprese quelle per la tenuta di un conto corrente appositamente aperto e dedicato al progetto di cooperazione;</w:t>
      </w:r>
    </w:p>
    <w:p w14:paraId="707EFCA8" w14:textId="24778F55" w:rsidR="00827455" w:rsidRPr="00827455" w:rsidRDefault="00827455" w:rsidP="00827455">
      <w:pPr>
        <w:tabs>
          <w:tab w:val="left" w:pos="400"/>
        </w:tabs>
        <w:suppressAutoHyphens/>
        <w:spacing w:after="240" w:line="276" w:lineRule="auto"/>
        <w:jc w:val="both"/>
        <w:rPr>
          <w:rStyle w:val="CarattereCarattere0"/>
        </w:rPr>
      </w:pPr>
      <w:r w:rsidRPr="00827455">
        <w:rPr>
          <w:rStyle w:val="CarattereCarattere0"/>
        </w:rPr>
        <w:t>e) canone di locazione della struttura, sino al limite massimo del 5% dell’importo totale ammesso a finanziamento</w:t>
      </w:r>
      <w:r w:rsidR="00CD0A5A" w:rsidRPr="00CD0A5A">
        <w:t xml:space="preserve"> </w:t>
      </w:r>
      <w:r w:rsidR="00CD0A5A">
        <w:t>l</w:t>
      </w:r>
      <w:r w:rsidR="00CD0A5A" w:rsidRPr="00CD0A5A">
        <w:rPr>
          <w:rStyle w:val="CarattereCarattere0"/>
        </w:rPr>
        <w:t>a cui congruità è esposta tramite relazione/perizia di un tecnico abilitato;</w:t>
      </w:r>
    </w:p>
    <w:p w14:paraId="52AFA334" w14:textId="77777777" w:rsidR="00827455" w:rsidRPr="00827455" w:rsidRDefault="00827455" w:rsidP="00827455">
      <w:pPr>
        <w:tabs>
          <w:tab w:val="left" w:pos="400"/>
        </w:tabs>
        <w:suppressAutoHyphens/>
        <w:spacing w:after="240" w:line="276" w:lineRule="auto"/>
        <w:jc w:val="both"/>
        <w:rPr>
          <w:rStyle w:val="CarattereCarattere0"/>
        </w:rPr>
      </w:pPr>
      <w:r w:rsidRPr="00827455">
        <w:rPr>
          <w:rStyle w:val="CarattereCarattere0"/>
        </w:rPr>
        <w:t>f) utenze (ad esempio, telefoniche, elettriche) necessarie per l’esercizio della cooperazione;</w:t>
      </w:r>
    </w:p>
    <w:p w14:paraId="3714EA91" w14:textId="77777777" w:rsidR="00827455" w:rsidRPr="00827455" w:rsidRDefault="00827455" w:rsidP="00827455">
      <w:pPr>
        <w:tabs>
          <w:tab w:val="left" w:pos="400"/>
        </w:tabs>
        <w:suppressAutoHyphens/>
        <w:spacing w:after="240" w:line="276" w:lineRule="auto"/>
        <w:jc w:val="both"/>
        <w:rPr>
          <w:rStyle w:val="CarattereCarattere0"/>
        </w:rPr>
      </w:pPr>
      <w:r w:rsidRPr="00827455">
        <w:rPr>
          <w:rStyle w:val="CarattereCarattere0"/>
        </w:rPr>
        <w:t>g) costi per utilizzo di arredi e attrezzature d’ufficio, in particolare per noleggio e/o quota di ammortamento proporzionali alla durata del progetto, sino al limite massimo del 3% dell’importo totale ammesso a finanziamento e nel rispetto di quanto previsto dal D.M. del 29/10/1974 e dal D.M. del 31/12/1988;</w:t>
      </w:r>
    </w:p>
    <w:p w14:paraId="38778D00" w14:textId="2155A3A5" w:rsidR="00827455" w:rsidRPr="00827455" w:rsidRDefault="00827455" w:rsidP="00827455">
      <w:pPr>
        <w:tabs>
          <w:tab w:val="left" w:pos="400"/>
        </w:tabs>
        <w:suppressAutoHyphens/>
        <w:spacing w:after="240" w:line="276" w:lineRule="auto"/>
        <w:jc w:val="both"/>
        <w:rPr>
          <w:rStyle w:val="CarattereCarattere0"/>
        </w:rPr>
      </w:pPr>
      <w:r w:rsidRPr="00827455">
        <w:rPr>
          <w:rStyle w:val="CarattereCarattere0"/>
        </w:rPr>
        <w:t xml:space="preserve">h) spese per azioni di informazione e comunicazione, da realizzare in </w:t>
      </w:r>
      <w:proofErr w:type="spellStart"/>
      <w:r w:rsidRPr="00827455">
        <w:rPr>
          <w:rStyle w:val="CarattereCarattere0"/>
        </w:rPr>
        <w:t>conformita</w:t>
      </w:r>
      <w:proofErr w:type="spellEnd"/>
      <w:r w:rsidRPr="00827455">
        <w:rPr>
          <w:rStyle w:val="CarattereCarattere0"/>
        </w:rPr>
        <w:t xml:space="preserve">̀ a quanto riportato nell’Allegato III, Parte 1 punto 2 e Parte 2 punti 1 e 2 del Reg. di esecuzione (UE) n. 808/2014, come </w:t>
      </w:r>
      <w:r w:rsidRPr="00827455">
        <w:rPr>
          <w:rStyle w:val="CarattereCarattere0"/>
        </w:rPr>
        <w:lastRenderedPageBreak/>
        <w:t>modificato dal Reg. (UE) n. 669/2016.</w:t>
      </w:r>
      <w:r w:rsidR="00DE0E49">
        <w:rPr>
          <w:rStyle w:val="CarattereCarattere0"/>
        </w:rPr>
        <w:t xml:space="preserve"> </w:t>
      </w:r>
      <w:r w:rsidR="00DE0E49" w:rsidRPr="00DE0E49">
        <w:rPr>
          <w:rStyle w:val="CarattereCarattere0"/>
        </w:rPr>
        <w:t>Il costo delle prestazioni è determinato in base a parametri retributivi previsti dal Ministero del Lavoro della Salute e delle Politiche Sociali con la Circolare n. 2 del 02.02.2009 e successive modifiche e integrazioni. Il costo delle spese materiali è ammissibile secondo le prescrizioni di cui al punto c).</w:t>
      </w:r>
    </w:p>
    <w:p w14:paraId="58821895" w14:textId="5D69080C" w:rsidR="00827455" w:rsidRDefault="00827455" w:rsidP="00827455">
      <w:pPr>
        <w:tabs>
          <w:tab w:val="left" w:pos="400"/>
        </w:tabs>
        <w:suppressAutoHyphens/>
        <w:spacing w:after="240" w:line="276" w:lineRule="auto"/>
        <w:jc w:val="both"/>
        <w:rPr>
          <w:rStyle w:val="CarattereCarattere0"/>
        </w:rPr>
      </w:pPr>
      <w:r w:rsidRPr="00827455">
        <w:rPr>
          <w:rStyle w:val="CarattereCarattere0"/>
        </w:rPr>
        <w:t xml:space="preserve">Per i noleggi delle attrezzature di cui al superiore punto g) e per l’acquisizione dei materiali di consumo di cui al superiore punto c), al fine di determinare il fornitore e la spesa ammissibile al sostegno, è necessario adottare una procedura di selezione basata sul confronto tra almeno tre preventivi di spesa forniti da ditte in concorrenza, procedendo alla scelta di quello che, per parametri tecnico-economici, viene ritenuto il </w:t>
      </w:r>
      <w:proofErr w:type="spellStart"/>
      <w:r w:rsidRPr="00827455">
        <w:rPr>
          <w:rStyle w:val="CarattereCarattere0"/>
        </w:rPr>
        <w:t>piu</w:t>
      </w:r>
      <w:proofErr w:type="spellEnd"/>
      <w:r w:rsidRPr="00827455">
        <w:rPr>
          <w:rStyle w:val="CarattereCarattere0"/>
        </w:rPr>
        <w:t xml:space="preserve">̀ idoneo. A tale scopo, è necessario che il beneficiario fornisca una breve relazione tecnico-economica redatta e sottoscritta da un tecnico qualificato. I preventivi, oltre a descrivere nel dettaglio le caratteristiche tecniche e tipologiche del materiale o servizio, devono riportare almeno il prezzo di listino, l’eventuale prezzo scontato, la </w:t>
      </w:r>
      <w:proofErr w:type="spellStart"/>
      <w:r w:rsidRPr="00827455">
        <w:rPr>
          <w:rStyle w:val="CarattereCarattere0"/>
        </w:rPr>
        <w:t>modalita</w:t>
      </w:r>
      <w:proofErr w:type="spellEnd"/>
      <w:r w:rsidRPr="00827455">
        <w:rPr>
          <w:rStyle w:val="CarattereCarattere0"/>
        </w:rPr>
        <w:t xml:space="preserve">̀ di pagamento, i tempi di consegna e il periodo di </w:t>
      </w:r>
      <w:proofErr w:type="spellStart"/>
      <w:r w:rsidRPr="00827455">
        <w:rPr>
          <w:rStyle w:val="CarattereCarattere0"/>
        </w:rPr>
        <w:t>validita</w:t>
      </w:r>
      <w:proofErr w:type="spellEnd"/>
      <w:r w:rsidRPr="00827455">
        <w:rPr>
          <w:rStyle w:val="CarattereCarattere0"/>
        </w:rPr>
        <w:t>̀ del preventivo.</w:t>
      </w:r>
    </w:p>
    <w:p w14:paraId="31FAF93C" w14:textId="0C6B8764" w:rsidR="00A77D1A" w:rsidRPr="00A77D1A" w:rsidRDefault="003A5D97" w:rsidP="00A77D1A">
      <w:pPr>
        <w:spacing w:line="276" w:lineRule="auto"/>
        <w:jc w:val="center"/>
        <w:rPr>
          <w:b/>
        </w:rPr>
      </w:pPr>
      <w:r>
        <w:rPr>
          <w:b/>
        </w:rPr>
        <w:t>Art. 8</w:t>
      </w:r>
      <w:r w:rsidR="00A77D1A" w:rsidRPr="00A77D1A">
        <w:rPr>
          <w:b/>
        </w:rPr>
        <w:t xml:space="preserve"> </w:t>
      </w:r>
    </w:p>
    <w:p w14:paraId="04385209" w14:textId="77777777" w:rsidR="00D41246" w:rsidRPr="00A77D1A" w:rsidRDefault="00A621D6" w:rsidP="00A77D1A">
      <w:pPr>
        <w:spacing w:line="276" w:lineRule="auto"/>
        <w:jc w:val="center"/>
        <w:rPr>
          <w:b/>
        </w:rPr>
      </w:pPr>
      <w:hyperlink w:anchor="_Toc488403841" w:history="1">
        <w:r w:rsidR="00A77D1A" w:rsidRPr="00A77D1A">
          <w:rPr>
            <w:b/>
          </w:rPr>
          <w:t>INTERVENTI E SPESE NON AMMISSIBILI</w:t>
        </w:r>
      </w:hyperlink>
    </w:p>
    <w:p w14:paraId="5464E4F7" w14:textId="77777777" w:rsidR="006E0B4E" w:rsidRDefault="003A5D97" w:rsidP="006E0B4E">
      <w:pPr>
        <w:pStyle w:val="NormaleWeb"/>
        <w:jc w:val="both"/>
        <w:rPr>
          <w:bCs/>
          <w:iCs/>
          <w:sz w:val="22"/>
          <w:szCs w:val="22"/>
        </w:rPr>
      </w:pPr>
      <w:r w:rsidRPr="003A5D97">
        <w:rPr>
          <w:bCs/>
          <w:iCs/>
          <w:sz w:val="22"/>
          <w:szCs w:val="22"/>
        </w:rPr>
        <w:t>Non sono ammissibili al sostegno:</w:t>
      </w:r>
    </w:p>
    <w:p w14:paraId="1AD88F89" w14:textId="3DB0AEB9" w:rsidR="003A5D97" w:rsidRPr="003A5D97" w:rsidRDefault="003A5D97" w:rsidP="006E0B4E">
      <w:pPr>
        <w:pStyle w:val="NormaleWeb"/>
        <w:jc w:val="both"/>
        <w:rPr>
          <w:bCs/>
          <w:iCs/>
          <w:sz w:val="22"/>
          <w:szCs w:val="22"/>
        </w:rPr>
      </w:pPr>
      <w:r w:rsidRPr="003A5D97">
        <w:rPr>
          <w:bCs/>
          <w:iCs/>
          <w:sz w:val="22"/>
          <w:szCs w:val="22"/>
        </w:rPr>
        <w:t xml:space="preserve">- spese riguardanti l’ordinaria </w:t>
      </w:r>
      <w:proofErr w:type="spellStart"/>
      <w:r w:rsidRPr="003A5D97">
        <w:rPr>
          <w:bCs/>
          <w:iCs/>
          <w:sz w:val="22"/>
          <w:szCs w:val="22"/>
        </w:rPr>
        <w:t>attivita</w:t>
      </w:r>
      <w:proofErr w:type="spellEnd"/>
      <w:r w:rsidRPr="003A5D97">
        <w:rPr>
          <w:bCs/>
          <w:iCs/>
          <w:sz w:val="22"/>
          <w:szCs w:val="22"/>
        </w:rPr>
        <w:t>̀ svolta dai beneficiari;</w:t>
      </w:r>
    </w:p>
    <w:p w14:paraId="01072E79" w14:textId="77777777" w:rsidR="003A5D97" w:rsidRPr="003A5D97" w:rsidRDefault="003A5D97" w:rsidP="006E0B4E">
      <w:pPr>
        <w:pStyle w:val="NormaleWeb"/>
        <w:jc w:val="both"/>
        <w:rPr>
          <w:bCs/>
          <w:iCs/>
          <w:sz w:val="22"/>
          <w:szCs w:val="22"/>
        </w:rPr>
      </w:pPr>
      <w:r w:rsidRPr="003A5D97">
        <w:rPr>
          <w:bCs/>
          <w:iCs/>
          <w:sz w:val="22"/>
          <w:szCs w:val="22"/>
        </w:rPr>
        <w:t xml:space="preserve">- spese sostenute da un gruppo preesistente che intende continuare un progetto </w:t>
      </w:r>
      <w:proofErr w:type="spellStart"/>
      <w:r w:rsidRPr="003A5D97">
        <w:rPr>
          <w:bCs/>
          <w:iCs/>
          <w:sz w:val="22"/>
          <w:szCs w:val="22"/>
        </w:rPr>
        <w:t>gia</w:t>
      </w:r>
      <w:proofErr w:type="spellEnd"/>
      <w:r w:rsidRPr="003A5D97">
        <w:rPr>
          <w:bCs/>
          <w:iCs/>
          <w:sz w:val="22"/>
          <w:szCs w:val="22"/>
        </w:rPr>
        <w:t>̀ in essere;</w:t>
      </w:r>
    </w:p>
    <w:p w14:paraId="0B8E982D" w14:textId="77777777" w:rsidR="003A5D97" w:rsidRPr="003A5D97" w:rsidRDefault="003A5D97" w:rsidP="006E0B4E">
      <w:pPr>
        <w:pStyle w:val="NormaleWeb"/>
        <w:jc w:val="both"/>
        <w:rPr>
          <w:bCs/>
          <w:iCs/>
          <w:sz w:val="22"/>
          <w:szCs w:val="22"/>
        </w:rPr>
      </w:pPr>
      <w:r w:rsidRPr="003A5D97">
        <w:rPr>
          <w:bCs/>
          <w:iCs/>
          <w:sz w:val="22"/>
          <w:szCs w:val="22"/>
        </w:rPr>
        <w:t>- spese sostenute e/o quietanzate oltre il termine previsto per la rendicontazione;</w:t>
      </w:r>
    </w:p>
    <w:p w14:paraId="134456F2" w14:textId="7F35A973" w:rsidR="003A5D97" w:rsidRPr="003A5D97" w:rsidRDefault="003A5D97" w:rsidP="006E0B4E">
      <w:pPr>
        <w:pStyle w:val="NormaleWeb"/>
        <w:jc w:val="both"/>
        <w:rPr>
          <w:bCs/>
          <w:iCs/>
          <w:sz w:val="22"/>
          <w:szCs w:val="22"/>
        </w:rPr>
      </w:pPr>
      <w:r w:rsidRPr="003A5D97">
        <w:rPr>
          <w:bCs/>
          <w:iCs/>
          <w:sz w:val="22"/>
          <w:szCs w:val="22"/>
        </w:rPr>
        <w:t>- le spese di cui all’art. 69 comma 3 del Reg. (UE) n. 1303/2013, tra cui l’imposta sul valore</w:t>
      </w:r>
      <w:r w:rsidR="00C95D0D">
        <w:rPr>
          <w:bCs/>
          <w:iCs/>
          <w:sz w:val="22"/>
          <w:szCs w:val="22"/>
        </w:rPr>
        <w:t xml:space="preserve"> </w:t>
      </w:r>
      <w:r w:rsidRPr="003A5D97">
        <w:rPr>
          <w:bCs/>
          <w:iCs/>
          <w:sz w:val="22"/>
          <w:szCs w:val="22"/>
        </w:rPr>
        <w:t>aggiunto, salvo nei casi in cui non sia recuperabile ai sensi della normativa nazionale sull’IVA;</w:t>
      </w:r>
    </w:p>
    <w:p w14:paraId="3FC82B80" w14:textId="77777777" w:rsidR="003A5D97" w:rsidRPr="003A5D97" w:rsidRDefault="003A5D97" w:rsidP="006E0B4E">
      <w:pPr>
        <w:pStyle w:val="NormaleWeb"/>
        <w:jc w:val="both"/>
        <w:rPr>
          <w:bCs/>
          <w:iCs/>
          <w:sz w:val="22"/>
          <w:szCs w:val="22"/>
        </w:rPr>
      </w:pPr>
      <w:r w:rsidRPr="003A5D97">
        <w:rPr>
          <w:bCs/>
          <w:iCs/>
          <w:sz w:val="22"/>
          <w:szCs w:val="22"/>
        </w:rPr>
        <w:t>- il rimborso dell’IRAP, in relazione al costo del personale;</w:t>
      </w:r>
    </w:p>
    <w:p w14:paraId="7D39A011" w14:textId="77777777" w:rsidR="003A5D97" w:rsidRPr="003A5D97" w:rsidRDefault="003A5D97" w:rsidP="006E0B4E">
      <w:pPr>
        <w:pStyle w:val="NormaleWeb"/>
        <w:jc w:val="both"/>
        <w:rPr>
          <w:bCs/>
          <w:iCs/>
          <w:sz w:val="22"/>
          <w:szCs w:val="22"/>
        </w:rPr>
      </w:pPr>
      <w:r w:rsidRPr="003A5D97">
        <w:rPr>
          <w:bCs/>
          <w:iCs/>
          <w:sz w:val="22"/>
          <w:szCs w:val="22"/>
        </w:rPr>
        <w:t>- le spese di cui all’art. 45, comma 3, del Reg. (UE) n. 1305/2013.</w:t>
      </w:r>
    </w:p>
    <w:p w14:paraId="6B522DC2" w14:textId="26BEB2D3" w:rsidR="003A5D97" w:rsidRDefault="003A5D97" w:rsidP="006E0B4E">
      <w:pPr>
        <w:pStyle w:val="NormaleWeb"/>
        <w:jc w:val="both"/>
        <w:rPr>
          <w:bCs/>
          <w:iCs/>
          <w:sz w:val="22"/>
          <w:szCs w:val="22"/>
        </w:rPr>
      </w:pPr>
      <w:r w:rsidRPr="003A5D97">
        <w:rPr>
          <w:bCs/>
          <w:iCs/>
          <w:sz w:val="22"/>
          <w:szCs w:val="22"/>
        </w:rPr>
        <w:t>Per quanto non espressamente indicato nel presente paragrafo, si rinvia alle previsioni contenute nel Regolamento (UE) n. 1305/2013 e nelle Linee guida sull’</w:t>
      </w:r>
      <w:proofErr w:type="spellStart"/>
      <w:r w:rsidRPr="003A5D97">
        <w:rPr>
          <w:bCs/>
          <w:iCs/>
          <w:sz w:val="22"/>
          <w:szCs w:val="22"/>
        </w:rPr>
        <w:t>ammissibilita</w:t>
      </w:r>
      <w:proofErr w:type="spellEnd"/>
      <w:r w:rsidRPr="003A5D97">
        <w:rPr>
          <w:bCs/>
          <w:iCs/>
          <w:sz w:val="22"/>
          <w:szCs w:val="22"/>
        </w:rPr>
        <w:t>̀ delle spese relative allo sviluppo rurale 2014-2020.</w:t>
      </w:r>
    </w:p>
    <w:p w14:paraId="48B2901F" w14:textId="77777777" w:rsidR="00C95D0D" w:rsidRDefault="00C95D0D" w:rsidP="00A77D1A">
      <w:pPr>
        <w:spacing w:line="276" w:lineRule="auto"/>
        <w:jc w:val="center"/>
        <w:rPr>
          <w:b/>
        </w:rPr>
      </w:pPr>
    </w:p>
    <w:p w14:paraId="59D59BBD" w14:textId="162079A3" w:rsidR="00A77D1A" w:rsidRDefault="005C4466" w:rsidP="00A77D1A">
      <w:pPr>
        <w:spacing w:line="276" w:lineRule="auto"/>
        <w:jc w:val="center"/>
        <w:rPr>
          <w:b/>
        </w:rPr>
      </w:pPr>
      <w:r>
        <w:rPr>
          <w:b/>
        </w:rPr>
        <w:t>Art. 9</w:t>
      </w:r>
    </w:p>
    <w:p w14:paraId="71D5BD06" w14:textId="38C9CEAA" w:rsidR="00D75461" w:rsidRPr="00C95D0D" w:rsidRDefault="00A621D6" w:rsidP="00C95D0D">
      <w:pPr>
        <w:spacing w:line="276" w:lineRule="auto"/>
        <w:jc w:val="center"/>
        <w:rPr>
          <w:noProof/>
          <w:kern w:val="2"/>
          <w:lang w:eastAsia="ar-SA"/>
        </w:rPr>
      </w:pPr>
      <w:hyperlink w:anchor="_Toc488403842" w:history="1">
        <w:r w:rsidR="00A77D1A" w:rsidRPr="00A77D1A">
          <w:rPr>
            <w:b/>
          </w:rPr>
          <w:t>LOCALIZZAZIONE</w:t>
        </w:r>
      </w:hyperlink>
      <w:r w:rsidR="00744284" w:rsidRPr="00DE0E49">
        <w:rPr>
          <w:bCs/>
          <w:color w:val="000000"/>
          <w:shd w:val="clear" w:color="auto" w:fill="FFFF00"/>
        </w:rPr>
        <w:t xml:space="preserve"> </w:t>
      </w:r>
    </w:p>
    <w:p w14:paraId="0BEEB4E3" w14:textId="77777777" w:rsidR="006015C1" w:rsidRPr="00DE0E49" w:rsidRDefault="006015C1" w:rsidP="00B02F1E">
      <w:pPr>
        <w:jc w:val="both"/>
        <w:rPr>
          <w:bCs/>
          <w:i/>
          <w:iCs/>
          <w:color w:val="FF0000"/>
          <w:sz w:val="22"/>
          <w:szCs w:val="22"/>
        </w:rPr>
      </w:pPr>
    </w:p>
    <w:tbl>
      <w:tblPr>
        <w:tblW w:w="5778" w:type="dxa"/>
        <w:tblInd w:w="1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1559"/>
      </w:tblGrid>
      <w:tr w:rsidR="00B02F1E" w:rsidRPr="00DE0E49" w14:paraId="0415723E" w14:textId="77777777" w:rsidTr="000B0B19">
        <w:tc>
          <w:tcPr>
            <w:tcW w:w="4219" w:type="dxa"/>
            <w:vAlign w:val="center"/>
          </w:tcPr>
          <w:p w14:paraId="5F9E1D36" w14:textId="77777777" w:rsidR="00B02F1E" w:rsidRPr="00DE0E49" w:rsidRDefault="00B02F1E" w:rsidP="006E4529">
            <w:pPr>
              <w:autoSpaceDE w:val="0"/>
              <w:autoSpaceDN w:val="0"/>
              <w:adjustRightInd w:val="0"/>
              <w:jc w:val="center"/>
              <w:rPr>
                <w:b/>
                <w:bCs/>
                <w:sz w:val="20"/>
                <w:szCs w:val="20"/>
              </w:rPr>
            </w:pPr>
            <w:r w:rsidRPr="00DE0E49">
              <w:rPr>
                <w:b/>
                <w:bCs/>
                <w:sz w:val="20"/>
                <w:szCs w:val="20"/>
              </w:rPr>
              <w:t>Comune</w:t>
            </w:r>
          </w:p>
        </w:tc>
        <w:tc>
          <w:tcPr>
            <w:tcW w:w="1559" w:type="dxa"/>
            <w:vAlign w:val="center"/>
          </w:tcPr>
          <w:p w14:paraId="4FD39C06" w14:textId="77777777" w:rsidR="00B02F1E" w:rsidRPr="00DE0E49" w:rsidRDefault="00B02F1E" w:rsidP="006E4529">
            <w:pPr>
              <w:autoSpaceDE w:val="0"/>
              <w:autoSpaceDN w:val="0"/>
              <w:adjustRightInd w:val="0"/>
              <w:jc w:val="center"/>
              <w:rPr>
                <w:b/>
                <w:bCs/>
                <w:sz w:val="20"/>
                <w:szCs w:val="20"/>
              </w:rPr>
            </w:pPr>
            <w:r w:rsidRPr="00DE0E49">
              <w:rPr>
                <w:b/>
                <w:bCs/>
                <w:sz w:val="20"/>
                <w:szCs w:val="20"/>
              </w:rPr>
              <w:t>Classificazione area</w:t>
            </w:r>
          </w:p>
        </w:tc>
      </w:tr>
      <w:tr w:rsidR="00B02F1E" w:rsidRPr="00DE0E49" w14:paraId="7CD94086" w14:textId="77777777" w:rsidTr="000B0B19">
        <w:trPr>
          <w:trHeight w:val="315"/>
        </w:trPr>
        <w:tc>
          <w:tcPr>
            <w:tcW w:w="4219" w:type="dxa"/>
          </w:tcPr>
          <w:p w14:paraId="45CC62C1" w14:textId="77777777" w:rsidR="00B02F1E" w:rsidRPr="00DE0E49" w:rsidRDefault="00A77D1A" w:rsidP="006E4529">
            <w:pPr>
              <w:autoSpaceDE w:val="0"/>
              <w:autoSpaceDN w:val="0"/>
              <w:adjustRightInd w:val="0"/>
              <w:rPr>
                <w:color w:val="231F20"/>
              </w:rPr>
            </w:pPr>
            <w:r w:rsidRPr="00DE0E49">
              <w:rPr>
                <w:color w:val="231F20"/>
              </w:rPr>
              <w:t>Acireale</w:t>
            </w:r>
          </w:p>
        </w:tc>
        <w:tc>
          <w:tcPr>
            <w:tcW w:w="1559" w:type="dxa"/>
          </w:tcPr>
          <w:p w14:paraId="4CF562B9" w14:textId="77777777" w:rsidR="00B02F1E" w:rsidRPr="00DE0E49" w:rsidRDefault="00A77D1A" w:rsidP="00A77D1A">
            <w:pPr>
              <w:jc w:val="center"/>
            </w:pPr>
            <w:r w:rsidRPr="00DE0E49">
              <w:t>D</w:t>
            </w:r>
          </w:p>
        </w:tc>
      </w:tr>
      <w:tr w:rsidR="00B02F1E" w:rsidRPr="00DE0E49" w14:paraId="7C07B14B" w14:textId="77777777" w:rsidTr="000B0B19">
        <w:trPr>
          <w:trHeight w:val="270"/>
        </w:trPr>
        <w:tc>
          <w:tcPr>
            <w:tcW w:w="4219" w:type="dxa"/>
          </w:tcPr>
          <w:p w14:paraId="358D5568" w14:textId="77777777" w:rsidR="00B02F1E" w:rsidRPr="00DE0E49" w:rsidRDefault="00A77D1A" w:rsidP="006E4529">
            <w:pPr>
              <w:autoSpaceDE w:val="0"/>
              <w:autoSpaceDN w:val="0"/>
              <w:adjustRightInd w:val="0"/>
              <w:rPr>
                <w:color w:val="231F20"/>
              </w:rPr>
            </w:pPr>
            <w:r w:rsidRPr="00DE0E49">
              <w:rPr>
                <w:color w:val="231F20"/>
              </w:rPr>
              <w:t>Aci Catena</w:t>
            </w:r>
          </w:p>
        </w:tc>
        <w:tc>
          <w:tcPr>
            <w:tcW w:w="1559" w:type="dxa"/>
          </w:tcPr>
          <w:p w14:paraId="0A125306" w14:textId="77777777" w:rsidR="00B02F1E" w:rsidRPr="00DE0E49" w:rsidRDefault="00A77D1A" w:rsidP="00A77D1A">
            <w:pPr>
              <w:autoSpaceDE w:val="0"/>
              <w:autoSpaceDN w:val="0"/>
              <w:adjustRightInd w:val="0"/>
              <w:jc w:val="center"/>
              <w:rPr>
                <w:color w:val="231F20"/>
              </w:rPr>
            </w:pPr>
            <w:r w:rsidRPr="00DE0E49">
              <w:t>D</w:t>
            </w:r>
          </w:p>
        </w:tc>
      </w:tr>
      <w:tr w:rsidR="00A77D1A" w:rsidRPr="00DE0E49" w14:paraId="5735E52F" w14:textId="77777777" w:rsidTr="000B0B19">
        <w:trPr>
          <w:trHeight w:val="278"/>
        </w:trPr>
        <w:tc>
          <w:tcPr>
            <w:tcW w:w="4219" w:type="dxa"/>
          </w:tcPr>
          <w:p w14:paraId="4E297937" w14:textId="77777777" w:rsidR="00A77D1A" w:rsidRPr="00DE0E49" w:rsidRDefault="00A77D1A" w:rsidP="006E4529">
            <w:pPr>
              <w:autoSpaceDE w:val="0"/>
              <w:autoSpaceDN w:val="0"/>
              <w:adjustRightInd w:val="0"/>
              <w:rPr>
                <w:color w:val="231F20"/>
              </w:rPr>
            </w:pPr>
            <w:r w:rsidRPr="00DE0E49">
              <w:rPr>
                <w:color w:val="231F20"/>
              </w:rPr>
              <w:lastRenderedPageBreak/>
              <w:t>Aci Sant’Antonio</w:t>
            </w:r>
          </w:p>
        </w:tc>
        <w:tc>
          <w:tcPr>
            <w:tcW w:w="1559" w:type="dxa"/>
          </w:tcPr>
          <w:p w14:paraId="281C0D45" w14:textId="77777777" w:rsidR="00A77D1A" w:rsidRPr="00DE0E49" w:rsidRDefault="00A77D1A" w:rsidP="00A77D1A">
            <w:pPr>
              <w:autoSpaceDE w:val="0"/>
              <w:autoSpaceDN w:val="0"/>
              <w:adjustRightInd w:val="0"/>
              <w:jc w:val="center"/>
            </w:pPr>
            <w:r w:rsidRPr="00DE0E49">
              <w:t>D</w:t>
            </w:r>
          </w:p>
        </w:tc>
      </w:tr>
      <w:tr w:rsidR="00B02F1E" w:rsidRPr="00DE0E49" w14:paraId="0368505C" w14:textId="77777777" w:rsidTr="000B0B19">
        <w:tc>
          <w:tcPr>
            <w:tcW w:w="4219" w:type="dxa"/>
          </w:tcPr>
          <w:p w14:paraId="49A6231A" w14:textId="77777777" w:rsidR="00B02F1E" w:rsidRPr="00DE0E49" w:rsidRDefault="00A77D1A" w:rsidP="006E4529">
            <w:pPr>
              <w:autoSpaceDE w:val="0"/>
              <w:autoSpaceDN w:val="0"/>
              <w:adjustRightInd w:val="0"/>
              <w:rPr>
                <w:color w:val="231F20"/>
              </w:rPr>
            </w:pPr>
            <w:r w:rsidRPr="00DE0E49">
              <w:rPr>
                <w:color w:val="231F20"/>
              </w:rPr>
              <w:t>Aci Bonaccorsi</w:t>
            </w:r>
          </w:p>
        </w:tc>
        <w:tc>
          <w:tcPr>
            <w:tcW w:w="1559" w:type="dxa"/>
          </w:tcPr>
          <w:p w14:paraId="059D6CEC" w14:textId="77777777" w:rsidR="00B02F1E" w:rsidRPr="00DE0E49" w:rsidRDefault="00A77D1A" w:rsidP="00A77D1A">
            <w:pPr>
              <w:jc w:val="center"/>
            </w:pPr>
            <w:r w:rsidRPr="00DE0E49">
              <w:t>D</w:t>
            </w:r>
          </w:p>
        </w:tc>
      </w:tr>
      <w:tr w:rsidR="00A77D1A" w:rsidRPr="00D91AC9" w14:paraId="1990162C" w14:textId="77777777" w:rsidTr="000B0B19">
        <w:tc>
          <w:tcPr>
            <w:tcW w:w="4219" w:type="dxa"/>
          </w:tcPr>
          <w:p w14:paraId="53DF9CDB" w14:textId="77777777" w:rsidR="00A77D1A" w:rsidRPr="00DE0E49" w:rsidRDefault="00A77D1A" w:rsidP="006E4529">
            <w:pPr>
              <w:autoSpaceDE w:val="0"/>
              <w:autoSpaceDN w:val="0"/>
              <w:adjustRightInd w:val="0"/>
              <w:rPr>
                <w:color w:val="231F20"/>
              </w:rPr>
            </w:pPr>
            <w:r w:rsidRPr="00DE0E49">
              <w:rPr>
                <w:color w:val="231F20"/>
              </w:rPr>
              <w:t>Valverde</w:t>
            </w:r>
          </w:p>
        </w:tc>
        <w:tc>
          <w:tcPr>
            <w:tcW w:w="1559" w:type="dxa"/>
          </w:tcPr>
          <w:p w14:paraId="449169AE" w14:textId="77777777" w:rsidR="00A77D1A" w:rsidRPr="00D91AC9" w:rsidRDefault="00A77D1A" w:rsidP="00A77D1A">
            <w:pPr>
              <w:jc w:val="center"/>
            </w:pPr>
            <w:r w:rsidRPr="00DE0E49">
              <w:t>D</w:t>
            </w:r>
          </w:p>
        </w:tc>
      </w:tr>
    </w:tbl>
    <w:p w14:paraId="47AF6748" w14:textId="77777777" w:rsidR="00B02F1E" w:rsidRDefault="00B02F1E" w:rsidP="00D41246">
      <w:pPr>
        <w:tabs>
          <w:tab w:val="left" w:pos="400"/>
          <w:tab w:val="right" w:leader="dot" w:pos="9628"/>
        </w:tabs>
        <w:suppressAutoHyphens/>
        <w:rPr>
          <w:noProof/>
        </w:rPr>
      </w:pPr>
    </w:p>
    <w:p w14:paraId="2F1A1212" w14:textId="77777777" w:rsidR="00557A6D" w:rsidRDefault="00557A6D" w:rsidP="00D41246">
      <w:pPr>
        <w:tabs>
          <w:tab w:val="left" w:pos="660"/>
          <w:tab w:val="right" w:leader="dot" w:pos="9628"/>
        </w:tabs>
        <w:suppressAutoHyphens/>
      </w:pPr>
    </w:p>
    <w:p w14:paraId="1633F902" w14:textId="69EE322A" w:rsidR="000B0B19" w:rsidRDefault="00C95D0D" w:rsidP="000B0B19">
      <w:pPr>
        <w:spacing w:line="276" w:lineRule="auto"/>
        <w:jc w:val="center"/>
        <w:rPr>
          <w:b/>
        </w:rPr>
      </w:pPr>
      <w:r>
        <w:rPr>
          <w:b/>
        </w:rPr>
        <w:t>Art. 10</w:t>
      </w:r>
    </w:p>
    <w:p w14:paraId="62E48B9B" w14:textId="77777777" w:rsidR="00D41246" w:rsidRPr="000B0B19" w:rsidRDefault="00A621D6" w:rsidP="000B0B19">
      <w:pPr>
        <w:spacing w:line="276" w:lineRule="auto"/>
        <w:jc w:val="center"/>
        <w:rPr>
          <w:b/>
        </w:rPr>
      </w:pPr>
      <w:hyperlink w:anchor="_Toc488403843" w:history="1">
        <w:r w:rsidR="000B0B19" w:rsidRPr="000B0B19">
          <w:rPr>
            <w:b/>
          </w:rPr>
          <w:t>CRITERI DI SELEZIONE E PRIORITÀ</w:t>
        </w:r>
      </w:hyperlink>
    </w:p>
    <w:p w14:paraId="74CC96E4" w14:textId="77777777" w:rsidR="00B02F1E" w:rsidRPr="00FC5096" w:rsidRDefault="00B02F1E" w:rsidP="00D41246">
      <w:pPr>
        <w:tabs>
          <w:tab w:val="left" w:pos="660"/>
          <w:tab w:val="right" w:leader="dot" w:pos="9628"/>
        </w:tabs>
        <w:suppressAutoHyphens/>
        <w:rPr>
          <w:noProof/>
        </w:rPr>
      </w:pPr>
    </w:p>
    <w:p w14:paraId="5C30C261" w14:textId="77777777" w:rsidR="00D968CA" w:rsidRPr="00D968CA" w:rsidRDefault="00D968CA" w:rsidP="00D968CA">
      <w:pPr>
        <w:tabs>
          <w:tab w:val="left" w:pos="400"/>
        </w:tabs>
        <w:suppressAutoHyphens/>
        <w:spacing w:after="240" w:line="276" w:lineRule="auto"/>
        <w:jc w:val="both"/>
        <w:rPr>
          <w:rStyle w:val="CarattereCarattere0"/>
        </w:rPr>
      </w:pPr>
      <w:r w:rsidRPr="00D968CA">
        <w:rPr>
          <w:rStyle w:val="CarattereCarattere0"/>
        </w:rPr>
        <w:t xml:space="preserve">La valutazione e la selezione delle domande di sostegno avverranno nel rispetto dei criteri definiti dall'Amministrazione, ai sensi dell'art. 49 del Reg UE 1305/2013, approvati dal Comitato di Sorveglianza del Programma PSR Sicilia 2014/2020 nella riunione dell’1 marzo 2016 e con le procedure scritte </w:t>
      </w:r>
      <w:proofErr w:type="spellStart"/>
      <w:r w:rsidRPr="00D968CA">
        <w:rPr>
          <w:rStyle w:val="CarattereCarattere0"/>
        </w:rPr>
        <w:t>nn</w:t>
      </w:r>
      <w:proofErr w:type="spellEnd"/>
      <w:r w:rsidRPr="00D968CA">
        <w:rPr>
          <w:rStyle w:val="CarattereCarattere0"/>
        </w:rPr>
        <w:t xml:space="preserve">. 1, 3 e 4 del 2016 e </w:t>
      </w:r>
      <w:proofErr w:type="spellStart"/>
      <w:r w:rsidRPr="00D968CA">
        <w:rPr>
          <w:rStyle w:val="CarattereCarattere0"/>
        </w:rPr>
        <w:t>nn</w:t>
      </w:r>
      <w:proofErr w:type="spellEnd"/>
      <w:r w:rsidRPr="00D968CA">
        <w:rPr>
          <w:rStyle w:val="CarattereCarattere0"/>
        </w:rPr>
        <w:t>. 2, 3 del 2018) e vigenti alla data di pubblicazione del bando.</w:t>
      </w:r>
    </w:p>
    <w:p w14:paraId="559DE23F" w14:textId="77777777" w:rsidR="00D968CA" w:rsidRPr="00D968CA" w:rsidRDefault="00D968CA" w:rsidP="00D968CA">
      <w:pPr>
        <w:tabs>
          <w:tab w:val="left" w:pos="400"/>
        </w:tabs>
        <w:suppressAutoHyphens/>
        <w:spacing w:after="240" w:line="276" w:lineRule="auto"/>
        <w:jc w:val="both"/>
        <w:rPr>
          <w:rStyle w:val="CarattereCarattere0"/>
        </w:rPr>
      </w:pPr>
      <w:r w:rsidRPr="00D968CA">
        <w:rPr>
          <w:rStyle w:val="CarattereCarattere0"/>
        </w:rPr>
        <w:t xml:space="preserve">Per ogni criterio di selezione vengono indicati: la </w:t>
      </w:r>
      <w:proofErr w:type="spellStart"/>
      <w:r w:rsidRPr="00D968CA">
        <w:rPr>
          <w:rStyle w:val="CarattereCarattere0"/>
        </w:rPr>
        <w:t>modalita</w:t>
      </w:r>
      <w:proofErr w:type="spellEnd"/>
      <w:r w:rsidRPr="00D968CA">
        <w:rPr>
          <w:rStyle w:val="CarattereCarattere0"/>
        </w:rPr>
        <w:t>̀ di attribuzione, il relativo punteggio e la documentazione richiesta per la dimostrazione del possesso dei requisiti all’atto di presentazione della domanda di sostegno.</w:t>
      </w:r>
    </w:p>
    <w:p w14:paraId="24FD7104" w14:textId="7812F65A" w:rsidR="00D968CA" w:rsidRPr="00D968CA" w:rsidRDefault="00D968CA" w:rsidP="00D968CA">
      <w:pPr>
        <w:tabs>
          <w:tab w:val="left" w:pos="400"/>
        </w:tabs>
        <w:suppressAutoHyphens/>
        <w:spacing w:after="240" w:line="276" w:lineRule="auto"/>
        <w:jc w:val="both"/>
        <w:rPr>
          <w:rStyle w:val="CarattereCarattere0"/>
        </w:rPr>
      </w:pPr>
      <w:r w:rsidRPr="00D968CA">
        <w:rPr>
          <w:rStyle w:val="CarattereCarattere0"/>
        </w:rPr>
        <w:t>Per la predisposizione della graduatoria delle istanze ammissibili al finanziamento si terrà conto del punteggio complessivo conseguito dalle singole iniziative progettuali. L’inserimento della domanda di sostegno nella graduatoria delle domande ammissibili a finanziamento è subordinato al conseguimento di un punteggio minimo.</w:t>
      </w:r>
    </w:p>
    <w:p w14:paraId="29E57009" w14:textId="77777777" w:rsidR="00D968CA" w:rsidRPr="00D968CA" w:rsidRDefault="00D968CA" w:rsidP="00D968CA">
      <w:pPr>
        <w:tabs>
          <w:tab w:val="left" w:pos="400"/>
        </w:tabs>
        <w:suppressAutoHyphens/>
        <w:spacing w:after="240" w:line="276" w:lineRule="auto"/>
        <w:jc w:val="both"/>
        <w:rPr>
          <w:rStyle w:val="CarattereCarattere0"/>
        </w:rPr>
      </w:pPr>
      <w:r w:rsidRPr="00D968CA">
        <w:rPr>
          <w:rStyle w:val="CarattereCarattere0"/>
        </w:rPr>
        <w:t xml:space="preserve">Ai fini della convalida del punteggio auto-attribuito, il richiedente </w:t>
      </w:r>
      <w:proofErr w:type="spellStart"/>
      <w:r w:rsidRPr="00D968CA">
        <w:rPr>
          <w:rStyle w:val="CarattereCarattere0"/>
        </w:rPr>
        <w:t>dovra</w:t>
      </w:r>
      <w:proofErr w:type="spellEnd"/>
      <w:r w:rsidRPr="00D968CA">
        <w:rPr>
          <w:rStyle w:val="CarattereCarattere0"/>
        </w:rPr>
        <w:t xml:space="preserve">̀ compilare e sottoscrivere la scheda tecnica di auto-valutazione riportante le </w:t>
      </w:r>
      <w:proofErr w:type="spellStart"/>
      <w:r w:rsidRPr="00D968CA">
        <w:rPr>
          <w:rStyle w:val="CarattereCarattere0"/>
        </w:rPr>
        <w:t>priorita</w:t>
      </w:r>
      <w:proofErr w:type="spellEnd"/>
      <w:r w:rsidRPr="00D968CA">
        <w:rPr>
          <w:rStyle w:val="CarattereCarattere0"/>
        </w:rPr>
        <w:t xml:space="preserve">̀, i criteri e i relativi punteggi, facente parte della domanda di sostegno; l’assenza della suddetta scheda o l’incompleta compilazione comporta la non attribuzione del relativo punteggio. Inoltre, in assenza della documentazione comprovante il possesso dei requisiti, il relativo punteggio auto-attribuito non </w:t>
      </w:r>
      <w:proofErr w:type="spellStart"/>
      <w:r w:rsidRPr="00D968CA">
        <w:rPr>
          <w:rStyle w:val="CarattereCarattere0"/>
        </w:rPr>
        <w:t>sara</w:t>
      </w:r>
      <w:proofErr w:type="spellEnd"/>
      <w:r w:rsidRPr="00D968CA">
        <w:rPr>
          <w:rStyle w:val="CarattereCarattere0"/>
        </w:rPr>
        <w:t>̀ convalidato.</w:t>
      </w:r>
    </w:p>
    <w:p w14:paraId="1DB6CB2C" w14:textId="6207CAFB" w:rsidR="00F77514" w:rsidRDefault="00D968CA" w:rsidP="00D968CA">
      <w:pPr>
        <w:tabs>
          <w:tab w:val="left" w:pos="400"/>
        </w:tabs>
        <w:suppressAutoHyphens/>
        <w:spacing w:after="240" w:line="276" w:lineRule="auto"/>
        <w:jc w:val="both"/>
        <w:rPr>
          <w:rStyle w:val="CarattereCarattere0"/>
        </w:rPr>
      </w:pPr>
      <w:r w:rsidRPr="00D968CA">
        <w:rPr>
          <w:rStyle w:val="CarattereCarattere0"/>
        </w:rPr>
        <w:t>Non saranno, in ogni caso, autorizzate varianti che possano determinare una diminuzione del punteggio attribuito che causi l’esclusione della domanda dalla graduatoria delle domande finanziate.</w:t>
      </w:r>
    </w:p>
    <w:tbl>
      <w:tblPr>
        <w:tblW w:w="9920" w:type="dxa"/>
        <w:tblInd w:w="108" w:type="dxa"/>
        <w:tblLayout w:type="fixed"/>
        <w:tblLook w:val="0000" w:firstRow="0" w:lastRow="0" w:firstColumn="0" w:lastColumn="0" w:noHBand="0" w:noVBand="0"/>
      </w:tblPr>
      <w:tblGrid>
        <w:gridCol w:w="1414"/>
        <w:gridCol w:w="1846"/>
        <w:gridCol w:w="1934"/>
        <w:gridCol w:w="1637"/>
        <w:gridCol w:w="952"/>
        <w:gridCol w:w="2137"/>
      </w:tblGrid>
      <w:tr w:rsidR="00491697" w14:paraId="16B0607F" w14:textId="77777777" w:rsidTr="00E03325">
        <w:tc>
          <w:tcPr>
            <w:tcW w:w="9920" w:type="dxa"/>
            <w:gridSpan w:val="6"/>
            <w:tcBorders>
              <w:top w:val="single" w:sz="4" w:space="0" w:color="000000"/>
              <w:left w:val="single" w:sz="4" w:space="0" w:color="000000"/>
              <w:bottom w:val="single" w:sz="4" w:space="0" w:color="000000"/>
              <w:right w:val="single" w:sz="4" w:space="0" w:color="000000"/>
            </w:tcBorders>
            <w:shd w:val="clear" w:color="auto" w:fill="BFBFBF"/>
            <w:vAlign w:val="center"/>
          </w:tcPr>
          <w:p w14:paraId="27D0F76A" w14:textId="68E9171B" w:rsidR="00491697" w:rsidRDefault="00491697" w:rsidP="00D47FC8">
            <w:pPr>
              <w:jc w:val="center"/>
            </w:pPr>
            <w:r>
              <w:rPr>
                <w:rFonts w:eastAsia="Calibri"/>
                <w:b/>
                <w:smallCaps/>
                <w:sz w:val="20"/>
              </w:rPr>
              <w:t>CRITERI DI SELEZIONE</w:t>
            </w:r>
            <w:r w:rsidR="00E03325">
              <w:rPr>
                <w:rFonts w:eastAsia="Calibri"/>
                <w:b/>
                <w:smallCaps/>
                <w:sz w:val="20"/>
              </w:rPr>
              <w:t xml:space="preserve"> COMUNE</w:t>
            </w:r>
          </w:p>
        </w:tc>
      </w:tr>
      <w:tr w:rsidR="00491697" w14:paraId="6C0817EF" w14:textId="77777777" w:rsidTr="00E03325">
        <w:tc>
          <w:tcPr>
            <w:tcW w:w="1414" w:type="dxa"/>
            <w:tcBorders>
              <w:top w:val="single" w:sz="4" w:space="0" w:color="000000"/>
              <w:left w:val="single" w:sz="4" w:space="0" w:color="000000"/>
              <w:bottom w:val="single" w:sz="4" w:space="0" w:color="000000"/>
            </w:tcBorders>
            <w:shd w:val="clear" w:color="auto" w:fill="BFBFBF"/>
            <w:vAlign w:val="center"/>
          </w:tcPr>
          <w:p w14:paraId="0772AA74" w14:textId="77777777" w:rsidR="00491697" w:rsidRDefault="00491697" w:rsidP="00D47FC8">
            <w:pPr>
              <w:jc w:val="center"/>
            </w:pPr>
            <w:r>
              <w:rPr>
                <w:rFonts w:eastAsia="Calibri"/>
                <w:b/>
                <w:smallCaps/>
                <w:sz w:val="20"/>
              </w:rPr>
              <w:t xml:space="preserve">Principio dei criteri di selezione e punteggio </w:t>
            </w:r>
            <w:proofErr w:type="spellStart"/>
            <w:r>
              <w:rPr>
                <w:rFonts w:eastAsia="Calibri"/>
                <w:b/>
                <w:smallCaps/>
                <w:sz w:val="20"/>
              </w:rPr>
              <w:t>max</w:t>
            </w:r>
            <w:proofErr w:type="spellEnd"/>
            <w:r>
              <w:rPr>
                <w:rFonts w:eastAsia="Calibri"/>
                <w:b/>
                <w:smallCaps/>
                <w:sz w:val="20"/>
              </w:rPr>
              <w:t xml:space="preserve"> associato</w:t>
            </w:r>
          </w:p>
        </w:tc>
        <w:tc>
          <w:tcPr>
            <w:tcW w:w="5417" w:type="dxa"/>
            <w:gridSpan w:val="3"/>
            <w:tcBorders>
              <w:top w:val="single" w:sz="4" w:space="0" w:color="000000"/>
              <w:left w:val="single" w:sz="4" w:space="0" w:color="000000"/>
              <w:bottom w:val="single" w:sz="4" w:space="0" w:color="000000"/>
            </w:tcBorders>
            <w:shd w:val="clear" w:color="auto" w:fill="BFBFBF"/>
            <w:vAlign w:val="center"/>
          </w:tcPr>
          <w:p w14:paraId="5501CE19" w14:textId="77777777" w:rsidR="00491697" w:rsidRDefault="00491697" w:rsidP="00D47FC8">
            <w:pPr>
              <w:jc w:val="center"/>
            </w:pPr>
            <w:r>
              <w:rPr>
                <w:rFonts w:eastAsia="Calibri"/>
                <w:b/>
                <w:smallCaps/>
                <w:sz w:val="20"/>
              </w:rPr>
              <w:t>Descrizione criterio</w:t>
            </w:r>
          </w:p>
        </w:tc>
        <w:tc>
          <w:tcPr>
            <w:tcW w:w="952" w:type="dxa"/>
            <w:tcBorders>
              <w:top w:val="single" w:sz="4" w:space="0" w:color="000000"/>
              <w:left w:val="single" w:sz="4" w:space="0" w:color="000000"/>
              <w:bottom w:val="single" w:sz="4" w:space="0" w:color="000000"/>
            </w:tcBorders>
            <w:shd w:val="clear" w:color="auto" w:fill="BFBFBF"/>
            <w:vAlign w:val="center"/>
          </w:tcPr>
          <w:p w14:paraId="414C8A7F" w14:textId="77777777" w:rsidR="00491697" w:rsidRDefault="00491697" w:rsidP="00D47FC8">
            <w:pPr>
              <w:ind w:left="-135" w:right="-122"/>
              <w:jc w:val="center"/>
            </w:pPr>
            <w:r>
              <w:rPr>
                <w:rFonts w:eastAsia="Calibri"/>
                <w:b/>
                <w:smallCaps/>
                <w:sz w:val="16"/>
                <w:szCs w:val="16"/>
              </w:rPr>
              <w:t>Punteggio</w:t>
            </w:r>
          </w:p>
        </w:tc>
        <w:tc>
          <w:tcPr>
            <w:tcW w:w="2137"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069F5D1" w14:textId="77777777" w:rsidR="00491697" w:rsidRDefault="00491697" w:rsidP="00D47FC8">
            <w:pPr>
              <w:jc w:val="center"/>
            </w:pPr>
            <w:r>
              <w:rPr>
                <w:rFonts w:eastAsia="Calibri"/>
                <w:b/>
                <w:smallCaps/>
                <w:sz w:val="20"/>
              </w:rPr>
              <w:t>Documentazione comprovante il possesso del requisito</w:t>
            </w:r>
          </w:p>
        </w:tc>
      </w:tr>
      <w:tr w:rsidR="00491697" w14:paraId="69B2EE41" w14:textId="77777777" w:rsidTr="00E03325">
        <w:trPr>
          <w:cantSplit/>
          <w:trHeight w:val="170"/>
        </w:trPr>
        <w:tc>
          <w:tcPr>
            <w:tcW w:w="1414" w:type="dxa"/>
            <w:vMerge w:val="restart"/>
            <w:tcBorders>
              <w:top w:val="single" w:sz="4" w:space="0" w:color="000000"/>
              <w:left w:val="single" w:sz="4" w:space="0" w:color="000000"/>
            </w:tcBorders>
            <w:shd w:val="clear" w:color="auto" w:fill="auto"/>
            <w:vAlign w:val="center"/>
          </w:tcPr>
          <w:p w14:paraId="0D8B10D5" w14:textId="77777777" w:rsidR="00491697" w:rsidRDefault="00491697" w:rsidP="00D47FC8">
            <w:pPr>
              <w:rPr>
                <w:b/>
                <w:smallCaps/>
                <w:sz w:val="22"/>
                <w:szCs w:val="22"/>
              </w:rPr>
            </w:pPr>
            <w:r>
              <w:rPr>
                <w:b/>
                <w:smallCaps/>
                <w:sz w:val="22"/>
                <w:szCs w:val="22"/>
              </w:rPr>
              <w:t xml:space="preserve">Grado di coerenza del progetto rispetto </w:t>
            </w:r>
            <w:r>
              <w:rPr>
                <w:b/>
                <w:smallCaps/>
                <w:sz w:val="22"/>
                <w:szCs w:val="22"/>
              </w:rPr>
              <w:lastRenderedPageBreak/>
              <w:t xml:space="preserve">alla strategia proposta e alla politica dello sviluppo rurale </w:t>
            </w:r>
          </w:p>
          <w:p w14:paraId="2B116929" w14:textId="6F89E0C4" w:rsidR="00491697" w:rsidRDefault="00D47FC8" w:rsidP="00D47FC8">
            <w:r>
              <w:rPr>
                <w:b/>
                <w:smallCaps/>
                <w:sz w:val="22"/>
                <w:szCs w:val="22"/>
              </w:rPr>
              <w:t>(Max</w:t>
            </w:r>
            <w:r w:rsidR="007E7E1D">
              <w:rPr>
                <w:b/>
                <w:smallCaps/>
                <w:sz w:val="22"/>
                <w:szCs w:val="22"/>
              </w:rPr>
              <w:t>.</w:t>
            </w:r>
            <w:r>
              <w:rPr>
                <w:b/>
                <w:smallCaps/>
                <w:sz w:val="22"/>
                <w:szCs w:val="22"/>
              </w:rPr>
              <w:t xml:space="preserve"> </w:t>
            </w:r>
            <w:r w:rsidR="00491697">
              <w:rPr>
                <w:b/>
                <w:smallCaps/>
                <w:sz w:val="22"/>
                <w:szCs w:val="22"/>
              </w:rPr>
              <w:t>3</w:t>
            </w:r>
            <w:r w:rsidR="007E7E1D">
              <w:rPr>
                <w:b/>
                <w:smallCaps/>
                <w:sz w:val="22"/>
                <w:szCs w:val="22"/>
              </w:rPr>
              <w:t>7</w:t>
            </w:r>
            <w:r w:rsidR="00491697">
              <w:rPr>
                <w:b/>
                <w:smallCaps/>
                <w:sz w:val="22"/>
                <w:szCs w:val="22"/>
              </w:rPr>
              <w:t xml:space="preserve"> punti)</w:t>
            </w:r>
          </w:p>
        </w:tc>
        <w:tc>
          <w:tcPr>
            <w:tcW w:w="1846" w:type="dxa"/>
            <w:vMerge w:val="restart"/>
            <w:tcBorders>
              <w:top w:val="single" w:sz="4" w:space="0" w:color="000000"/>
              <w:left w:val="single" w:sz="4" w:space="0" w:color="000000"/>
            </w:tcBorders>
            <w:shd w:val="clear" w:color="auto" w:fill="auto"/>
            <w:vAlign w:val="center"/>
          </w:tcPr>
          <w:p w14:paraId="55FC230F" w14:textId="77777777" w:rsidR="00491697" w:rsidRDefault="00491697" w:rsidP="00D47FC8">
            <w:pPr>
              <w:rPr>
                <w:sz w:val="22"/>
                <w:szCs w:val="22"/>
              </w:rPr>
            </w:pPr>
            <w:r>
              <w:rPr>
                <w:sz w:val="22"/>
                <w:szCs w:val="22"/>
              </w:rPr>
              <w:lastRenderedPageBreak/>
              <w:t xml:space="preserve">Miglioramento della competitività del gruppo di piccoli operatori, da </w:t>
            </w:r>
            <w:r>
              <w:rPr>
                <w:sz w:val="22"/>
                <w:szCs w:val="22"/>
              </w:rPr>
              <w:lastRenderedPageBreak/>
              <w:t xml:space="preserve">evidenziare con riferimento a fattori critici di successo </w:t>
            </w:r>
          </w:p>
          <w:p w14:paraId="44D9D622" w14:textId="7893E844" w:rsidR="00491697" w:rsidRDefault="007E7E1D" w:rsidP="00D47FC8">
            <w:r>
              <w:rPr>
                <w:sz w:val="22"/>
                <w:szCs w:val="22"/>
              </w:rPr>
              <w:t>(max. 8</w:t>
            </w:r>
            <w:r w:rsidR="00491697">
              <w:rPr>
                <w:sz w:val="22"/>
                <w:szCs w:val="22"/>
              </w:rPr>
              <w:t xml:space="preserve"> punti)</w:t>
            </w:r>
          </w:p>
        </w:tc>
        <w:tc>
          <w:tcPr>
            <w:tcW w:w="1934" w:type="dxa"/>
            <w:vMerge w:val="restart"/>
            <w:tcBorders>
              <w:top w:val="single" w:sz="4" w:space="0" w:color="000000"/>
              <w:left w:val="single" w:sz="4" w:space="0" w:color="000000"/>
            </w:tcBorders>
            <w:shd w:val="clear" w:color="auto" w:fill="auto"/>
            <w:vAlign w:val="center"/>
          </w:tcPr>
          <w:p w14:paraId="73F8AE77" w14:textId="77777777" w:rsidR="00491697" w:rsidRDefault="00491697" w:rsidP="00D47FC8">
            <w:r>
              <w:rPr>
                <w:sz w:val="22"/>
                <w:szCs w:val="22"/>
              </w:rPr>
              <w:lastRenderedPageBreak/>
              <w:t>incremento del reddito netto</w:t>
            </w:r>
          </w:p>
        </w:tc>
        <w:tc>
          <w:tcPr>
            <w:tcW w:w="1637" w:type="dxa"/>
            <w:tcBorders>
              <w:top w:val="single" w:sz="4" w:space="0" w:color="000000"/>
              <w:left w:val="single" w:sz="4" w:space="0" w:color="000000"/>
              <w:bottom w:val="single" w:sz="4" w:space="0" w:color="000000"/>
            </w:tcBorders>
            <w:shd w:val="clear" w:color="auto" w:fill="auto"/>
            <w:vAlign w:val="center"/>
          </w:tcPr>
          <w:p w14:paraId="2649FC73" w14:textId="7DC23675" w:rsidR="00491697" w:rsidRDefault="000E5A2C" w:rsidP="00D47FC8">
            <w:pPr>
              <w:autoSpaceDE w:val="0"/>
              <w:autoSpaceDN w:val="0"/>
              <w:adjustRightInd w:val="0"/>
            </w:pPr>
            <w:r w:rsidRPr="000E5A2C">
              <w:rPr>
                <w:sz w:val="22"/>
                <w:szCs w:val="22"/>
              </w:rPr>
              <w:t>&gt;</w:t>
            </w:r>
            <w:r w:rsidR="00491697">
              <w:rPr>
                <w:sz w:val="22"/>
                <w:szCs w:val="22"/>
              </w:rPr>
              <w:t xml:space="preserve"> 2% </w:t>
            </w:r>
            <w:r w:rsidRPr="000E5A2C">
              <w:rPr>
                <w:sz w:val="22"/>
                <w:szCs w:val="22"/>
              </w:rPr>
              <w:t>≤</w:t>
            </w:r>
            <w:r w:rsidR="00491697">
              <w:rPr>
                <w:sz w:val="22"/>
                <w:szCs w:val="22"/>
              </w:rPr>
              <w:t>4%</w:t>
            </w:r>
          </w:p>
        </w:tc>
        <w:tc>
          <w:tcPr>
            <w:tcW w:w="952" w:type="dxa"/>
            <w:tcBorders>
              <w:top w:val="single" w:sz="4" w:space="0" w:color="000000"/>
              <w:left w:val="single" w:sz="4" w:space="0" w:color="000000"/>
              <w:bottom w:val="single" w:sz="4" w:space="0" w:color="000000"/>
            </w:tcBorders>
            <w:shd w:val="clear" w:color="auto" w:fill="auto"/>
            <w:vAlign w:val="center"/>
          </w:tcPr>
          <w:p w14:paraId="7F668CEF" w14:textId="1B477C98" w:rsidR="00491697" w:rsidRDefault="00D47FC8" w:rsidP="00D47FC8">
            <w:pPr>
              <w:jc w:val="center"/>
            </w:pPr>
            <w:r>
              <w:rPr>
                <w:sz w:val="22"/>
                <w:szCs w:val="22"/>
              </w:rPr>
              <w:t>1</w:t>
            </w:r>
          </w:p>
        </w:tc>
        <w:tc>
          <w:tcPr>
            <w:tcW w:w="2137" w:type="dxa"/>
            <w:vMerge w:val="restart"/>
            <w:tcBorders>
              <w:top w:val="single" w:sz="4" w:space="0" w:color="000000"/>
              <w:left w:val="single" w:sz="4" w:space="0" w:color="000000"/>
              <w:right w:val="single" w:sz="4" w:space="0" w:color="000000"/>
            </w:tcBorders>
            <w:shd w:val="clear" w:color="auto" w:fill="auto"/>
            <w:vAlign w:val="center"/>
          </w:tcPr>
          <w:p w14:paraId="1C399FC4" w14:textId="77777777" w:rsidR="00491697" w:rsidRDefault="00491697" w:rsidP="00D47FC8">
            <w:pPr>
              <w:jc w:val="center"/>
            </w:pPr>
            <w:r>
              <w:rPr>
                <w:sz w:val="22"/>
                <w:szCs w:val="22"/>
              </w:rPr>
              <w:t xml:space="preserve">Progetto – </w:t>
            </w:r>
            <w:r>
              <w:rPr>
                <w:sz w:val="20"/>
              </w:rPr>
              <w:t xml:space="preserve">Descrizione analitica, corredata da specifici indicatori di risultato, del miglioramento della </w:t>
            </w:r>
            <w:r>
              <w:rPr>
                <w:sz w:val="20"/>
              </w:rPr>
              <w:lastRenderedPageBreak/>
              <w:t xml:space="preserve">competitività </w:t>
            </w:r>
            <w:r>
              <w:rPr>
                <w:sz w:val="18"/>
                <w:szCs w:val="18"/>
              </w:rPr>
              <w:t>N.B.: la variazione percentuale viene calcolata sulla base della media dei ricavi ottenuti/costi sostenuti negli ultimi 3 anni dai singoli operatori aderenti al gruppo di cooperazione</w:t>
            </w:r>
          </w:p>
        </w:tc>
      </w:tr>
      <w:tr w:rsidR="00491697" w14:paraId="16A1F576" w14:textId="77777777" w:rsidTr="00E03325">
        <w:trPr>
          <w:cantSplit/>
          <w:trHeight w:val="170"/>
        </w:trPr>
        <w:tc>
          <w:tcPr>
            <w:tcW w:w="1414" w:type="dxa"/>
            <w:vMerge/>
            <w:tcBorders>
              <w:top w:val="single" w:sz="4" w:space="0" w:color="000000"/>
              <w:left w:val="single" w:sz="4" w:space="0" w:color="000000"/>
            </w:tcBorders>
            <w:shd w:val="clear" w:color="auto" w:fill="auto"/>
            <w:vAlign w:val="center"/>
          </w:tcPr>
          <w:p w14:paraId="106B1B78" w14:textId="77777777" w:rsidR="00491697" w:rsidRDefault="00491697" w:rsidP="00D47FC8">
            <w:pPr>
              <w:snapToGrid w:val="0"/>
            </w:pPr>
          </w:p>
        </w:tc>
        <w:tc>
          <w:tcPr>
            <w:tcW w:w="1846" w:type="dxa"/>
            <w:vMerge/>
            <w:tcBorders>
              <w:top w:val="single" w:sz="4" w:space="0" w:color="000000"/>
              <w:left w:val="single" w:sz="4" w:space="0" w:color="000000"/>
            </w:tcBorders>
            <w:shd w:val="clear" w:color="auto" w:fill="auto"/>
            <w:vAlign w:val="center"/>
          </w:tcPr>
          <w:p w14:paraId="780974A0" w14:textId="77777777" w:rsidR="00491697" w:rsidRDefault="00491697" w:rsidP="00D47FC8">
            <w:pPr>
              <w:snapToGrid w:val="0"/>
            </w:pPr>
          </w:p>
        </w:tc>
        <w:tc>
          <w:tcPr>
            <w:tcW w:w="1934" w:type="dxa"/>
            <w:vMerge/>
            <w:tcBorders>
              <w:top w:val="single" w:sz="4" w:space="0" w:color="000000"/>
              <w:left w:val="single" w:sz="4" w:space="0" w:color="000000"/>
            </w:tcBorders>
            <w:shd w:val="clear" w:color="auto" w:fill="auto"/>
            <w:vAlign w:val="center"/>
          </w:tcPr>
          <w:p w14:paraId="1DCC1A82" w14:textId="77777777" w:rsidR="00491697" w:rsidRDefault="00491697" w:rsidP="00D47FC8">
            <w:pPr>
              <w:snapToGrid w:val="0"/>
            </w:pPr>
          </w:p>
        </w:tc>
        <w:tc>
          <w:tcPr>
            <w:tcW w:w="1637" w:type="dxa"/>
            <w:tcBorders>
              <w:top w:val="single" w:sz="4" w:space="0" w:color="000000"/>
              <w:left w:val="single" w:sz="4" w:space="0" w:color="000000"/>
              <w:bottom w:val="single" w:sz="4" w:space="0" w:color="000000"/>
            </w:tcBorders>
            <w:shd w:val="clear" w:color="auto" w:fill="auto"/>
            <w:vAlign w:val="center"/>
          </w:tcPr>
          <w:p w14:paraId="3A21B4C9" w14:textId="719C29C3" w:rsidR="00491697" w:rsidRDefault="000E5A2C" w:rsidP="00D47FC8">
            <w:pPr>
              <w:autoSpaceDE w:val="0"/>
              <w:autoSpaceDN w:val="0"/>
              <w:adjustRightInd w:val="0"/>
            </w:pPr>
            <w:r w:rsidRPr="000E5A2C">
              <w:rPr>
                <w:sz w:val="22"/>
                <w:szCs w:val="22"/>
              </w:rPr>
              <w:t>&gt;</w:t>
            </w:r>
            <w:r w:rsidR="00491697">
              <w:rPr>
                <w:sz w:val="22"/>
                <w:szCs w:val="22"/>
              </w:rPr>
              <w:t xml:space="preserve"> 4%</w:t>
            </w:r>
            <w:r>
              <w:rPr>
                <w:sz w:val="22"/>
                <w:szCs w:val="22"/>
              </w:rPr>
              <w:t xml:space="preserve"> </w:t>
            </w:r>
            <w:r w:rsidRPr="000E5A2C">
              <w:rPr>
                <w:sz w:val="22"/>
                <w:szCs w:val="22"/>
              </w:rPr>
              <w:t>≤</w:t>
            </w:r>
            <w:r w:rsidR="00491697">
              <w:rPr>
                <w:sz w:val="22"/>
                <w:szCs w:val="22"/>
              </w:rPr>
              <w:t xml:space="preserve"> 6%  </w:t>
            </w:r>
          </w:p>
        </w:tc>
        <w:tc>
          <w:tcPr>
            <w:tcW w:w="952" w:type="dxa"/>
            <w:tcBorders>
              <w:top w:val="single" w:sz="4" w:space="0" w:color="000000"/>
              <w:left w:val="single" w:sz="4" w:space="0" w:color="000000"/>
              <w:bottom w:val="single" w:sz="4" w:space="0" w:color="000000"/>
            </w:tcBorders>
            <w:shd w:val="clear" w:color="auto" w:fill="auto"/>
            <w:vAlign w:val="center"/>
          </w:tcPr>
          <w:p w14:paraId="3A214867" w14:textId="7203DEA0" w:rsidR="00491697" w:rsidRDefault="00D47FC8" w:rsidP="00D47FC8">
            <w:pPr>
              <w:jc w:val="center"/>
            </w:pPr>
            <w:r>
              <w:rPr>
                <w:sz w:val="22"/>
                <w:szCs w:val="22"/>
              </w:rPr>
              <w:t>2</w:t>
            </w:r>
          </w:p>
        </w:tc>
        <w:tc>
          <w:tcPr>
            <w:tcW w:w="2137" w:type="dxa"/>
            <w:vMerge/>
            <w:tcBorders>
              <w:top w:val="single" w:sz="4" w:space="0" w:color="000000"/>
              <w:left w:val="single" w:sz="4" w:space="0" w:color="000000"/>
              <w:right w:val="single" w:sz="4" w:space="0" w:color="000000"/>
            </w:tcBorders>
            <w:shd w:val="clear" w:color="auto" w:fill="auto"/>
            <w:vAlign w:val="center"/>
          </w:tcPr>
          <w:p w14:paraId="29E378E7" w14:textId="77777777" w:rsidR="00491697" w:rsidRDefault="00491697" w:rsidP="00D47FC8">
            <w:pPr>
              <w:snapToGrid w:val="0"/>
              <w:jc w:val="center"/>
            </w:pPr>
          </w:p>
        </w:tc>
      </w:tr>
      <w:tr w:rsidR="00491697" w14:paraId="409A3E50" w14:textId="77777777" w:rsidTr="00E03325">
        <w:trPr>
          <w:cantSplit/>
          <w:trHeight w:val="170"/>
        </w:trPr>
        <w:tc>
          <w:tcPr>
            <w:tcW w:w="1414" w:type="dxa"/>
            <w:vMerge/>
            <w:tcBorders>
              <w:top w:val="single" w:sz="4" w:space="0" w:color="000000"/>
              <w:left w:val="single" w:sz="4" w:space="0" w:color="000000"/>
            </w:tcBorders>
            <w:shd w:val="clear" w:color="auto" w:fill="auto"/>
            <w:vAlign w:val="center"/>
          </w:tcPr>
          <w:p w14:paraId="5E52648A" w14:textId="77777777" w:rsidR="00491697" w:rsidRDefault="00491697" w:rsidP="00D47FC8">
            <w:pPr>
              <w:snapToGrid w:val="0"/>
            </w:pPr>
          </w:p>
        </w:tc>
        <w:tc>
          <w:tcPr>
            <w:tcW w:w="1846" w:type="dxa"/>
            <w:vMerge/>
            <w:tcBorders>
              <w:top w:val="single" w:sz="4" w:space="0" w:color="000000"/>
              <w:left w:val="single" w:sz="4" w:space="0" w:color="000000"/>
            </w:tcBorders>
            <w:shd w:val="clear" w:color="auto" w:fill="auto"/>
            <w:vAlign w:val="center"/>
          </w:tcPr>
          <w:p w14:paraId="19E7F693" w14:textId="77777777" w:rsidR="00491697" w:rsidRDefault="00491697" w:rsidP="00D47FC8">
            <w:pPr>
              <w:snapToGrid w:val="0"/>
            </w:pPr>
          </w:p>
        </w:tc>
        <w:tc>
          <w:tcPr>
            <w:tcW w:w="1934" w:type="dxa"/>
            <w:vMerge/>
            <w:tcBorders>
              <w:top w:val="single" w:sz="4" w:space="0" w:color="000000"/>
              <w:left w:val="single" w:sz="4" w:space="0" w:color="000000"/>
            </w:tcBorders>
            <w:shd w:val="clear" w:color="auto" w:fill="auto"/>
            <w:vAlign w:val="center"/>
          </w:tcPr>
          <w:p w14:paraId="72EB2337" w14:textId="77777777" w:rsidR="00491697" w:rsidRDefault="00491697" w:rsidP="00D47FC8">
            <w:pPr>
              <w:snapToGrid w:val="0"/>
            </w:pPr>
          </w:p>
        </w:tc>
        <w:tc>
          <w:tcPr>
            <w:tcW w:w="1637" w:type="dxa"/>
            <w:tcBorders>
              <w:top w:val="single" w:sz="4" w:space="0" w:color="000000"/>
              <w:left w:val="single" w:sz="4" w:space="0" w:color="000000"/>
              <w:bottom w:val="single" w:sz="4" w:space="0" w:color="000000"/>
            </w:tcBorders>
            <w:shd w:val="clear" w:color="auto" w:fill="auto"/>
            <w:vAlign w:val="center"/>
          </w:tcPr>
          <w:p w14:paraId="41B2EF90" w14:textId="77777777" w:rsidR="00491697" w:rsidRDefault="00491697" w:rsidP="00D47FC8">
            <w:r>
              <w:rPr>
                <w:sz w:val="22"/>
                <w:szCs w:val="22"/>
              </w:rPr>
              <w:t>oltre il 6%</w:t>
            </w:r>
          </w:p>
        </w:tc>
        <w:tc>
          <w:tcPr>
            <w:tcW w:w="952" w:type="dxa"/>
            <w:tcBorders>
              <w:top w:val="single" w:sz="4" w:space="0" w:color="000000"/>
              <w:left w:val="single" w:sz="4" w:space="0" w:color="000000"/>
              <w:bottom w:val="single" w:sz="4" w:space="0" w:color="000000"/>
            </w:tcBorders>
            <w:shd w:val="clear" w:color="auto" w:fill="auto"/>
            <w:vAlign w:val="center"/>
          </w:tcPr>
          <w:p w14:paraId="089D4773" w14:textId="744922A4" w:rsidR="00491697" w:rsidRDefault="00D47FC8" w:rsidP="00D47FC8">
            <w:pPr>
              <w:jc w:val="center"/>
            </w:pPr>
            <w:r>
              <w:rPr>
                <w:sz w:val="22"/>
                <w:szCs w:val="22"/>
              </w:rPr>
              <w:t>3</w:t>
            </w:r>
          </w:p>
        </w:tc>
        <w:tc>
          <w:tcPr>
            <w:tcW w:w="2137" w:type="dxa"/>
            <w:vMerge/>
            <w:tcBorders>
              <w:top w:val="single" w:sz="4" w:space="0" w:color="000000"/>
              <w:left w:val="single" w:sz="4" w:space="0" w:color="000000"/>
              <w:right w:val="single" w:sz="4" w:space="0" w:color="000000"/>
            </w:tcBorders>
            <w:shd w:val="clear" w:color="auto" w:fill="auto"/>
            <w:vAlign w:val="center"/>
          </w:tcPr>
          <w:p w14:paraId="14CABBFB" w14:textId="77777777" w:rsidR="00491697" w:rsidRDefault="00491697" w:rsidP="00D47FC8">
            <w:pPr>
              <w:snapToGrid w:val="0"/>
              <w:jc w:val="center"/>
            </w:pPr>
          </w:p>
        </w:tc>
      </w:tr>
      <w:tr w:rsidR="00491697" w14:paraId="688F8C4C" w14:textId="77777777" w:rsidTr="00E03325">
        <w:trPr>
          <w:cantSplit/>
          <w:trHeight w:val="503"/>
        </w:trPr>
        <w:tc>
          <w:tcPr>
            <w:tcW w:w="1414" w:type="dxa"/>
            <w:vMerge/>
            <w:tcBorders>
              <w:top w:val="single" w:sz="4" w:space="0" w:color="000000"/>
              <w:left w:val="single" w:sz="4" w:space="0" w:color="000000"/>
            </w:tcBorders>
            <w:shd w:val="clear" w:color="auto" w:fill="auto"/>
            <w:vAlign w:val="center"/>
          </w:tcPr>
          <w:p w14:paraId="78554A64" w14:textId="77777777" w:rsidR="00491697" w:rsidRDefault="00491697" w:rsidP="00D47FC8">
            <w:pPr>
              <w:snapToGrid w:val="0"/>
            </w:pPr>
          </w:p>
        </w:tc>
        <w:tc>
          <w:tcPr>
            <w:tcW w:w="1846" w:type="dxa"/>
            <w:vMerge/>
            <w:tcBorders>
              <w:top w:val="single" w:sz="4" w:space="0" w:color="000000"/>
              <w:left w:val="single" w:sz="4" w:space="0" w:color="000000"/>
            </w:tcBorders>
            <w:shd w:val="clear" w:color="auto" w:fill="auto"/>
            <w:vAlign w:val="center"/>
          </w:tcPr>
          <w:p w14:paraId="7B13DB88" w14:textId="77777777" w:rsidR="00491697" w:rsidRDefault="00491697" w:rsidP="00D47FC8">
            <w:pPr>
              <w:snapToGrid w:val="0"/>
            </w:pPr>
          </w:p>
        </w:tc>
        <w:tc>
          <w:tcPr>
            <w:tcW w:w="1934" w:type="dxa"/>
            <w:vMerge w:val="restart"/>
            <w:tcBorders>
              <w:top w:val="single" w:sz="4" w:space="0" w:color="000000"/>
              <w:left w:val="single" w:sz="4" w:space="0" w:color="000000"/>
            </w:tcBorders>
            <w:shd w:val="clear" w:color="auto" w:fill="auto"/>
            <w:vAlign w:val="center"/>
          </w:tcPr>
          <w:p w14:paraId="43D9DE53" w14:textId="77777777" w:rsidR="00491697" w:rsidRDefault="00491697" w:rsidP="00D47FC8">
            <w:r>
              <w:rPr>
                <w:sz w:val="22"/>
                <w:szCs w:val="22"/>
              </w:rPr>
              <w:t xml:space="preserve">riduzione di input e/o carichi inquinanti </w:t>
            </w:r>
          </w:p>
        </w:tc>
        <w:tc>
          <w:tcPr>
            <w:tcW w:w="1637" w:type="dxa"/>
            <w:tcBorders>
              <w:top w:val="single" w:sz="4" w:space="0" w:color="000000"/>
              <w:left w:val="single" w:sz="4" w:space="0" w:color="000000"/>
              <w:bottom w:val="single" w:sz="4" w:space="0" w:color="000000"/>
            </w:tcBorders>
            <w:shd w:val="clear" w:color="auto" w:fill="auto"/>
            <w:vAlign w:val="center"/>
          </w:tcPr>
          <w:p w14:paraId="183301FA" w14:textId="77777777" w:rsidR="00491697" w:rsidRDefault="00491697" w:rsidP="00D47FC8">
            <w:r>
              <w:rPr>
                <w:sz w:val="22"/>
                <w:szCs w:val="22"/>
              </w:rPr>
              <w:t>entro il 5%</w:t>
            </w:r>
          </w:p>
        </w:tc>
        <w:tc>
          <w:tcPr>
            <w:tcW w:w="952" w:type="dxa"/>
            <w:tcBorders>
              <w:top w:val="single" w:sz="4" w:space="0" w:color="000000"/>
              <w:left w:val="single" w:sz="4" w:space="0" w:color="000000"/>
              <w:bottom w:val="single" w:sz="4" w:space="0" w:color="000000"/>
            </w:tcBorders>
            <w:shd w:val="clear" w:color="auto" w:fill="auto"/>
            <w:vAlign w:val="center"/>
          </w:tcPr>
          <w:p w14:paraId="77DF95E7" w14:textId="3DD04F49" w:rsidR="00491697" w:rsidRDefault="00D47FC8" w:rsidP="00D47FC8">
            <w:pPr>
              <w:jc w:val="center"/>
            </w:pPr>
            <w:r>
              <w:rPr>
                <w:sz w:val="22"/>
                <w:szCs w:val="22"/>
              </w:rPr>
              <w:t>1</w:t>
            </w:r>
          </w:p>
        </w:tc>
        <w:tc>
          <w:tcPr>
            <w:tcW w:w="2137" w:type="dxa"/>
            <w:vMerge/>
            <w:tcBorders>
              <w:top w:val="single" w:sz="4" w:space="0" w:color="000000"/>
              <w:left w:val="single" w:sz="4" w:space="0" w:color="000000"/>
              <w:right w:val="single" w:sz="4" w:space="0" w:color="000000"/>
            </w:tcBorders>
            <w:shd w:val="clear" w:color="auto" w:fill="auto"/>
            <w:vAlign w:val="center"/>
          </w:tcPr>
          <w:p w14:paraId="5786C710" w14:textId="77777777" w:rsidR="00491697" w:rsidRDefault="00491697" w:rsidP="00D47FC8">
            <w:pPr>
              <w:snapToGrid w:val="0"/>
              <w:jc w:val="center"/>
            </w:pPr>
          </w:p>
        </w:tc>
      </w:tr>
      <w:tr w:rsidR="00491697" w14:paraId="3F58F27D" w14:textId="77777777" w:rsidTr="00E03325">
        <w:trPr>
          <w:cantSplit/>
          <w:trHeight w:val="502"/>
        </w:trPr>
        <w:tc>
          <w:tcPr>
            <w:tcW w:w="1414" w:type="dxa"/>
            <w:vMerge/>
            <w:tcBorders>
              <w:top w:val="single" w:sz="4" w:space="0" w:color="000000"/>
              <w:left w:val="single" w:sz="4" w:space="0" w:color="000000"/>
            </w:tcBorders>
            <w:shd w:val="clear" w:color="auto" w:fill="auto"/>
            <w:vAlign w:val="center"/>
          </w:tcPr>
          <w:p w14:paraId="6606377E" w14:textId="77777777" w:rsidR="00491697" w:rsidRDefault="00491697" w:rsidP="00D47FC8">
            <w:pPr>
              <w:snapToGrid w:val="0"/>
            </w:pPr>
          </w:p>
        </w:tc>
        <w:tc>
          <w:tcPr>
            <w:tcW w:w="1846" w:type="dxa"/>
            <w:vMerge/>
            <w:tcBorders>
              <w:top w:val="single" w:sz="4" w:space="0" w:color="000000"/>
              <w:left w:val="single" w:sz="4" w:space="0" w:color="000000"/>
            </w:tcBorders>
            <w:shd w:val="clear" w:color="auto" w:fill="auto"/>
            <w:vAlign w:val="center"/>
          </w:tcPr>
          <w:p w14:paraId="178BCE98" w14:textId="77777777" w:rsidR="00491697" w:rsidRDefault="00491697" w:rsidP="00D47FC8">
            <w:pPr>
              <w:snapToGrid w:val="0"/>
            </w:pPr>
          </w:p>
        </w:tc>
        <w:tc>
          <w:tcPr>
            <w:tcW w:w="1934" w:type="dxa"/>
            <w:vMerge/>
            <w:tcBorders>
              <w:top w:val="single" w:sz="4" w:space="0" w:color="000000"/>
              <w:left w:val="single" w:sz="4" w:space="0" w:color="000000"/>
            </w:tcBorders>
            <w:shd w:val="clear" w:color="auto" w:fill="auto"/>
            <w:vAlign w:val="center"/>
          </w:tcPr>
          <w:p w14:paraId="69814D52" w14:textId="77777777" w:rsidR="00491697" w:rsidRDefault="00491697" w:rsidP="00D47FC8">
            <w:pPr>
              <w:snapToGrid w:val="0"/>
            </w:pPr>
          </w:p>
        </w:tc>
        <w:tc>
          <w:tcPr>
            <w:tcW w:w="1637" w:type="dxa"/>
            <w:tcBorders>
              <w:top w:val="single" w:sz="4" w:space="0" w:color="000000"/>
              <w:left w:val="single" w:sz="4" w:space="0" w:color="000000"/>
              <w:bottom w:val="single" w:sz="4" w:space="0" w:color="000000"/>
            </w:tcBorders>
            <w:shd w:val="clear" w:color="auto" w:fill="auto"/>
            <w:vAlign w:val="center"/>
          </w:tcPr>
          <w:p w14:paraId="20803428" w14:textId="77777777" w:rsidR="00491697" w:rsidRDefault="00491697" w:rsidP="00D47FC8">
            <w:r>
              <w:rPr>
                <w:sz w:val="22"/>
                <w:szCs w:val="22"/>
              </w:rPr>
              <w:t>dal 5%</w:t>
            </w:r>
          </w:p>
        </w:tc>
        <w:tc>
          <w:tcPr>
            <w:tcW w:w="952" w:type="dxa"/>
            <w:tcBorders>
              <w:top w:val="single" w:sz="4" w:space="0" w:color="000000"/>
              <w:left w:val="single" w:sz="4" w:space="0" w:color="000000"/>
              <w:bottom w:val="single" w:sz="4" w:space="0" w:color="000000"/>
            </w:tcBorders>
            <w:shd w:val="clear" w:color="auto" w:fill="auto"/>
            <w:vAlign w:val="center"/>
          </w:tcPr>
          <w:p w14:paraId="715DB58D" w14:textId="3F653B0B" w:rsidR="00491697" w:rsidRDefault="00D47FC8" w:rsidP="00D47FC8">
            <w:pPr>
              <w:jc w:val="center"/>
            </w:pPr>
            <w:r>
              <w:rPr>
                <w:sz w:val="22"/>
                <w:szCs w:val="22"/>
              </w:rPr>
              <w:t>2</w:t>
            </w:r>
          </w:p>
        </w:tc>
        <w:tc>
          <w:tcPr>
            <w:tcW w:w="2137" w:type="dxa"/>
            <w:vMerge/>
            <w:tcBorders>
              <w:top w:val="single" w:sz="4" w:space="0" w:color="000000"/>
              <w:left w:val="single" w:sz="4" w:space="0" w:color="000000"/>
              <w:right w:val="single" w:sz="4" w:space="0" w:color="000000"/>
            </w:tcBorders>
            <w:shd w:val="clear" w:color="auto" w:fill="auto"/>
            <w:vAlign w:val="center"/>
          </w:tcPr>
          <w:p w14:paraId="330AC5F4" w14:textId="77777777" w:rsidR="00491697" w:rsidRDefault="00491697" w:rsidP="00D47FC8">
            <w:pPr>
              <w:snapToGrid w:val="0"/>
              <w:jc w:val="center"/>
            </w:pPr>
          </w:p>
        </w:tc>
      </w:tr>
      <w:tr w:rsidR="00491697" w14:paraId="42FEB4B9" w14:textId="77777777" w:rsidTr="00E03325">
        <w:trPr>
          <w:cantSplit/>
          <w:trHeight w:val="502"/>
        </w:trPr>
        <w:tc>
          <w:tcPr>
            <w:tcW w:w="1414" w:type="dxa"/>
            <w:vMerge/>
            <w:tcBorders>
              <w:top w:val="single" w:sz="4" w:space="0" w:color="000000"/>
              <w:left w:val="single" w:sz="4" w:space="0" w:color="000000"/>
            </w:tcBorders>
            <w:shd w:val="clear" w:color="auto" w:fill="auto"/>
            <w:vAlign w:val="center"/>
          </w:tcPr>
          <w:p w14:paraId="525B7EE0" w14:textId="77777777" w:rsidR="00491697" w:rsidRDefault="00491697" w:rsidP="00D47FC8">
            <w:pPr>
              <w:snapToGrid w:val="0"/>
            </w:pPr>
          </w:p>
        </w:tc>
        <w:tc>
          <w:tcPr>
            <w:tcW w:w="1846" w:type="dxa"/>
            <w:vMerge/>
            <w:tcBorders>
              <w:top w:val="single" w:sz="4" w:space="0" w:color="000000"/>
              <w:left w:val="single" w:sz="4" w:space="0" w:color="000000"/>
            </w:tcBorders>
            <w:shd w:val="clear" w:color="auto" w:fill="auto"/>
            <w:vAlign w:val="center"/>
          </w:tcPr>
          <w:p w14:paraId="1B1F2C92" w14:textId="77777777" w:rsidR="00491697" w:rsidRDefault="00491697" w:rsidP="00D47FC8">
            <w:pPr>
              <w:snapToGrid w:val="0"/>
            </w:pPr>
          </w:p>
        </w:tc>
        <w:tc>
          <w:tcPr>
            <w:tcW w:w="1934" w:type="dxa"/>
            <w:vMerge w:val="restart"/>
            <w:tcBorders>
              <w:left w:val="single" w:sz="4" w:space="0" w:color="000000"/>
            </w:tcBorders>
            <w:shd w:val="clear" w:color="auto" w:fill="auto"/>
            <w:vAlign w:val="center"/>
          </w:tcPr>
          <w:p w14:paraId="15FDA4AC" w14:textId="77777777" w:rsidR="00491697" w:rsidRDefault="00491697" w:rsidP="00D47FC8">
            <w:r>
              <w:rPr>
                <w:sz w:val="22"/>
                <w:szCs w:val="22"/>
              </w:rPr>
              <w:t>qualificazione della produzione</w:t>
            </w:r>
          </w:p>
        </w:tc>
        <w:tc>
          <w:tcPr>
            <w:tcW w:w="1637" w:type="dxa"/>
            <w:tcBorders>
              <w:top w:val="single" w:sz="4" w:space="0" w:color="000000"/>
              <w:left w:val="single" w:sz="4" w:space="0" w:color="000000"/>
              <w:bottom w:val="single" w:sz="4" w:space="0" w:color="000000"/>
            </w:tcBorders>
            <w:shd w:val="clear" w:color="auto" w:fill="auto"/>
            <w:vAlign w:val="center"/>
          </w:tcPr>
          <w:p w14:paraId="3EA326D6" w14:textId="77777777" w:rsidR="00491697" w:rsidRDefault="00491697" w:rsidP="00D47FC8">
            <w:r>
              <w:rPr>
                <w:sz w:val="22"/>
                <w:szCs w:val="22"/>
              </w:rPr>
              <w:t xml:space="preserve">certificazioni di processo (come ISO, Global G.A.P., </w:t>
            </w:r>
            <w:proofErr w:type="spellStart"/>
            <w:r>
              <w:rPr>
                <w:sz w:val="22"/>
                <w:szCs w:val="22"/>
              </w:rPr>
              <w:t>Ecolabel</w:t>
            </w:r>
            <w:proofErr w:type="spellEnd"/>
            <w:r>
              <w:rPr>
                <w:sz w:val="22"/>
                <w:szCs w:val="22"/>
              </w:rPr>
              <w:t>)</w:t>
            </w:r>
          </w:p>
        </w:tc>
        <w:tc>
          <w:tcPr>
            <w:tcW w:w="952" w:type="dxa"/>
            <w:tcBorders>
              <w:top w:val="single" w:sz="4" w:space="0" w:color="000000"/>
              <w:left w:val="single" w:sz="4" w:space="0" w:color="000000"/>
              <w:bottom w:val="single" w:sz="4" w:space="0" w:color="000000"/>
            </w:tcBorders>
            <w:shd w:val="clear" w:color="auto" w:fill="auto"/>
            <w:vAlign w:val="center"/>
          </w:tcPr>
          <w:p w14:paraId="1415BD1B" w14:textId="0CAEB9A7" w:rsidR="00491697" w:rsidRDefault="00D47FC8" w:rsidP="00D47FC8">
            <w:pPr>
              <w:jc w:val="center"/>
            </w:pPr>
            <w:r>
              <w:rPr>
                <w:sz w:val="22"/>
                <w:szCs w:val="22"/>
              </w:rPr>
              <w:t>1</w:t>
            </w:r>
          </w:p>
        </w:tc>
        <w:tc>
          <w:tcPr>
            <w:tcW w:w="2137" w:type="dxa"/>
            <w:vMerge w:val="restart"/>
            <w:tcBorders>
              <w:left w:val="single" w:sz="4" w:space="0" w:color="000000"/>
              <w:right w:val="single" w:sz="4" w:space="0" w:color="000000"/>
            </w:tcBorders>
            <w:shd w:val="clear" w:color="auto" w:fill="auto"/>
            <w:vAlign w:val="center"/>
          </w:tcPr>
          <w:p w14:paraId="210474BA" w14:textId="77777777" w:rsidR="00491697" w:rsidRDefault="00491697" w:rsidP="00D47FC8">
            <w:pPr>
              <w:jc w:val="center"/>
            </w:pPr>
            <w:r>
              <w:rPr>
                <w:sz w:val="22"/>
                <w:szCs w:val="22"/>
              </w:rPr>
              <w:t>Progetto –</w:t>
            </w:r>
            <w:r>
              <w:rPr>
                <w:sz w:val="20"/>
              </w:rPr>
              <w:t xml:space="preserve"> Dichiarazione di impegno ad assoggettarsi ad un sistema di controllo</w:t>
            </w:r>
          </w:p>
        </w:tc>
      </w:tr>
      <w:tr w:rsidR="00491697" w14:paraId="51B844FA" w14:textId="77777777" w:rsidTr="00E03325">
        <w:trPr>
          <w:cantSplit/>
          <w:trHeight w:val="502"/>
        </w:trPr>
        <w:tc>
          <w:tcPr>
            <w:tcW w:w="1414" w:type="dxa"/>
            <w:vMerge/>
            <w:tcBorders>
              <w:top w:val="single" w:sz="4" w:space="0" w:color="000000"/>
              <w:left w:val="single" w:sz="4" w:space="0" w:color="000000"/>
            </w:tcBorders>
            <w:shd w:val="clear" w:color="auto" w:fill="auto"/>
            <w:vAlign w:val="center"/>
          </w:tcPr>
          <w:p w14:paraId="4067FD0A" w14:textId="77777777" w:rsidR="00491697" w:rsidRDefault="00491697" w:rsidP="00D47FC8">
            <w:pPr>
              <w:snapToGrid w:val="0"/>
            </w:pPr>
          </w:p>
        </w:tc>
        <w:tc>
          <w:tcPr>
            <w:tcW w:w="1846" w:type="dxa"/>
            <w:vMerge/>
            <w:tcBorders>
              <w:top w:val="single" w:sz="4" w:space="0" w:color="000000"/>
              <w:left w:val="single" w:sz="4" w:space="0" w:color="000000"/>
            </w:tcBorders>
            <w:shd w:val="clear" w:color="auto" w:fill="auto"/>
            <w:vAlign w:val="center"/>
          </w:tcPr>
          <w:p w14:paraId="70634EAF" w14:textId="77777777" w:rsidR="00491697" w:rsidRDefault="00491697" w:rsidP="00D47FC8">
            <w:pPr>
              <w:snapToGrid w:val="0"/>
            </w:pPr>
          </w:p>
        </w:tc>
        <w:tc>
          <w:tcPr>
            <w:tcW w:w="1934" w:type="dxa"/>
            <w:vMerge/>
            <w:tcBorders>
              <w:left w:val="single" w:sz="4" w:space="0" w:color="000000"/>
            </w:tcBorders>
            <w:shd w:val="clear" w:color="auto" w:fill="auto"/>
            <w:vAlign w:val="center"/>
          </w:tcPr>
          <w:p w14:paraId="2CCE788D" w14:textId="77777777" w:rsidR="00491697" w:rsidRDefault="00491697" w:rsidP="00D47FC8">
            <w:pPr>
              <w:snapToGrid w:val="0"/>
            </w:pPr>
          </w:p>
        </w:tc>
        <w:tc>
          <w:tcPr>
            <w:tcW w:w="1637" w:type="dxa"/>
            <w:tcBorders>
              <w:top w:val="single" w:sz="4" w:space="0" w:color="000000"/>
              <w:left w:val="single" w:sz="4" w:space="0" w:color="000000"/>
              <w:bottom w:val="single" w:sz="4" w:space="0" w:color="000000"/>
            </w:tcBorders>
            <w:shd w:val="clear" w:color="auto" w:fill="auto"/>
            <w:vAlign w:val="center"/>
          </w:tcPr>
          <w:p w14:paraId="07F37F22" w14:textId="77777777" w:rsidR="00491697" w:rsidRDefault="00491697" w:rsidP="00D47FC8">
            <w:r>
              <w:rPr>
                <w:sz w:val="22"/>
                <w:szCs w:val="22"/>
              </w:rPr>
              <w:t xml:space="preserve">certificazioni di prodotti di qualità (come biologico, IGP, DOP) </w:t>
            </w:r>
          </w:p>
        </w:tc>
        <w:tc>
          <w:tcPr>
            <w:tcW w:w="952" w:type="dxa"/>
            <w:tcBorders>
              <w:top w:val="single" w:sz="4" w:space="0" w:color="000000"/>
              <w:left w:val="single" w:sz="4" w:space="0" w:color="000000"/>
              <w:bottom w:val="single" w:sz="4" w:space="0" w:color="000000"/>
            </w:tcBorders>
            <w:shd w:val="clear" w:color="auto" w:fill="auto"/>
            <w:vAlign w:val="center"/>
          </w:tcPr>
          <w:p w14:paraId="236100E3" w14:textId="0A61048D" w:rsidR="00491697" w:rsidRDefault="00D47FC8" w:rsidP="00D47FC8">
            <w:pPr>
              <w:jc w:val="center"/>
            </w:pPr>
            <w:r>
              <w:rPr>
                <w:sz w:val="22"/>
                <w:szCs w:val="22"/>
              </w:rPr>
              <w:t>2</w:t>
            </w:r>
          </w:p>
        </w:tc>
        <w:tc>
          <w:tcPr>
            <w:tcW w:w="2137" w:type="dxa"/>
            <w:vMerge/>
            <w:tcBorders>
              <w:left w:val="single" w:sz="4" w:space="0" w:color="000000"/>
              <w:right w:val="single" w:sz="4" w:space="0" w:color="000000"/>
            </w:tcBorders>
            <w:shd w:val="clear" w:color="auto" w:fill="auto"/>
            <w:vAlign w:val="center"/>
          </w:tcPr>
          <w:p w14:paraId="5B6BCD85" w14:textId="77777777" w:rsidR="00491697" w:rsidRDefault="00491697" w:rsidP="00D47FC8">
            <w:pPr>
              <w:snapToGrid w:val="0"/>
              <w:jc w:val="center"/>
            </w:pPr>
          </w:p>
        </w:tc>
      </w:tr>
      <w:tr w:rsidR="00491697" w14:paraId="234F4646" w14:textId="77777777" w:rsidTr="00E03325">
        <w:trPr>
          <w:cantSplit/>
          <w:trHeight w:val="325"/>
        </w:trPr>
        <w:tc>
          <w:tcPr>
            <w:tcW w:w="1414" w:type="dxa"/>
            <w:vMerge/>
            <w:tcBorders>
              <w:top w:val="single" w:sz="4" w:space="0" w:color="000000"/>
              <w:left w:val="single" w:sz="4" w:space="0" w:color="000000"/>
            </w:tcBorders>
            <w:shd w:val="clear" w:color="auto" w:fill="auto"/>
            <w:vAlign w:val="center"/>
          </w:tcPr>
          <w:p w14:paraId="253B069C" w14:textId="77777777" w:rsidR="00491697" w:rsidRDefault="00491697" w:rsidP="00D47FC8">
            <w:pPr>
              <w:snapToGrid w:val="0"/>
            </w:pPr>
          </w:p>
        </w:tc>
        <w:tc>
          <w:tcPr>
            <w:tcW w:w="1846" w:type="dxa"/>
            <w:vMerge w:val="restart"/>
            <w:tcBorders>
              <w:top w:val="single" w:sz="4" w:space="0" w:color="000000"/>
              <w:left w:val="single" w:sz="4" w:space="0" w:color="000000"/>
            </w:tcBorders>
            <w:shd w:val="clear" w:color="auto" w:fill="auto"/>
            <w:vAlign w:val="center"/>
          </w:tcPr>
          <w:p w14:paraId="647955B4" w14:textId="77777777" w:rsidR="00491697" w:rsidRDefault="00491697" w:rsidP="00D47FC8">
            <w:pPr>
              <w:rPr>
                <w:sz w:val="22"/>
                <w:szCs w:val="22"/>
              </w:rPr>
            </w:pPr>
            <w:r>
              <w:rPr>
                <w:sz w:val="22"/>
                <w:szCs w:val="22"/>
              </w:rPr>
              <w:t xml:space="preserve">Aumentare la quota di mercato e/o l’orientamento al mercato </w:t>
            </w:r>
          </w:p>
          <w:p w14:paraId="1DD9BBBA" w14:textId="5D426C9E" w:rsidR="00491697" w:rsidRDefault="00D47FC8" w:rsidP="00D47FC8">
            <w:r>
              <w:rPr>
                <w:sz w:val="22"/>
                <w:szCs w:val="22"/>
              </w:rPr>
              <w:t>(max</w:t>
            </w:r>
            <w:r w:rsidR="007E7E1D">
              <w:rPr>
                <w:sz w:val="22"/>
                <w:szCs w:val="22"/>
              </w:rPr>
              <w:t>.</w:t>
            </w:r>
            <w:r>
              <w:rPr>
                <w:sz w:val="22"/>
                <w:szCs w:val="22"/>
              </w:rPr>
              <w:t xml:space="preserve"> 20</w:t>
            </w:r>
            <w:r w:rsidR="00491697">
              <w:rPr>
                <w:sz w:val="22"/>
                <w:szCs w:val="22"/>
              </w:rPr>
              <w:t xml:space="preserve"> punti)</w:t>
            </w:r>
          </w:p>
        </w:tc>
        <w:tc>
          <w:tcPr>
            <w:tcW w:w="1934" w:type="dxa"/>
            <w:vMerge w:val="restart"/>
            <w:tcBorders>
              <w:top w:val="single" w:sz="4" w:space="0" w:color="000000"/>
              <w:left w:val="single" w:sz="4" w:space="0" w:color="000000"/>
              <w:bottom w:val="single" w:sz="4" w:space="0" w:color="000000"/>
            </w:tcBorders>
            <w:shd w:val="clear" w:color="auto" w:fill="auto"/>
            <w:vAlign w:val="center"/>
          </w:tcPr>
          <w:p w14:paraId="4503802C" w14:textId="77777777" w:rsidR="00491697" w:rsidRDefault="00491697" w:rsidP="00D47FC8">
            <w:r>
              <w:rPr>
                <w:sz w:val="22"/>
                <w:szCs w:val="22"/>
              </w:rPr>
              <w:t xml:space="preserve">aumento del fatturato </w:t>
            </w:r>
          </w:p>
        </w:tc>
        <w:tc>
          <w:tcPr>
            <w:tcW w:w="1637" w:type="dxa"/>
            <w:tcBorders>
              <w:top w:val="single" w:sz="4" w:space="0" w:color="000000"/>
              <w:left w:val="single" w:sz="4" w:space="0" w:color="000000"/>
            </w:tcBorders>
            <w:shd w:val="clear" w:color="auto" w:fill="auto"/>
            <w:vAlign w:val="center"/>
          </w:tcPr>
          <w:p w14:paraId="3258FB44" w14:textId="74D6C062" w:rsidR="00491697" w:rsidRDefault="000017D8" w:rsidP="00D47FC8">
            <w:r w:rsidRPr="000017D8">
              <w:rPr>
                <w:sz w:val="22"/>
                <w:szCs w:val="22"/>
              </w:rPr>
              <w:t>&gt;</w:t>
            </w:r>
            <w:r w:rsidR="00491697">
              <w:rPr>
                <w:sz w:val="22"/>
                <w:szCs w:val="22"/>
              </w:rPr>
              <w:t xml:space="preserve"> 5% </w:t>
            </w:r>
            <w:r w:rsidRPr="000017D8">
              <w:rPr>
                <w:sz w:val="22"/>
                <w:szCs w:val="22"/>
              </w:rPr>
              <w:t>≤</w:t>
            </w:r>
            <w:r>
              <w:rPr>
                <w:sz w:val="22"/>
                <w:szCs w:val="22"/>
              </w:rPr>
              <w:t xml:space="preserve"> </w:t>
            </w:r>
            <w:r w:rsidR="00491697">
              <w:rPr>
                <w:sz w:val="22"/>
                <w:szCs w:val="22"/>
              </w:rPr>
              <w:t>10%</w:t>
            </w:r>
          </w:p>
        </w:tc>
        <w:tc>
          <w:tcPr>
            <w:tcW w:w="952" w:type="dxa"/>
            <w:tcBorders>
              <w:top w:val="single" w:sz="4" w:space="0" w:color="000000"/>
              <w:left w:val="single" w:sz="4" w:space="0" w:color="000000"/>
              <w:bottom w:val="single" w:sz="4" w:space="0" w:color="000000"/>
            </w:tcBorders>
            <w:shd w:val="clear" w:color="auto" w:fill="auto"/>
            <w:vAlign w:val="center"/>
          </w:tcPr>
          <w:p w14:paraId="1AAC2D08" w14:textId="6DF66D01" w:rsidR="00491697" w:rsidRDefault="00D47FC8" w:rsidP="00D47FC8">
            <w:pPr>
              <w:jc w:val="center"/>
            </w:pPr>
            <w:r>
              <w:rPr>
                <w:sz w:val="22"/>
                <w:szCs w:val="22"/>
              </w:rPr>
              <w:t>1</w:t>
            </w:r>
          </w:p>
        </w:tc>
        <w:tc>
          <w:tcPr>
            <w:tcW w:w="2137" w:type="dxa"/>
            <w:vMerge w:val="restart"/>
            <w:tcBorders>
              <w:top w:val="single" w:sz="4" w:space="0" w:color="000000"/>
              <w:left w:val="single" w:sz="4" w:space="0" w:color="000000"/>
              <w:right w:val="single" w:sz="4" w:space="0" w:color="000000"/>
            </w:tcBorders>
            <w:shd w:val="clear" w:color="auto" w:fill="auto"/>
            <w:vAlign w:val="center"/>
          </w:tcPr>
          <w:p w14:paraId="5A4850C4" w14:textId="77777777" w:rsidR="00491697" w:rsidRDefault="00491697" w:rsidP="00D47FC8">
            <w:pPr>
              <w:jc w:val="center"/>
            </w:pPr>
            <w:r>
              <w:rPr>
                <w:sz w:val="22"/>
                <w:szCs w:val="22"/>
              </w:rPr>
              <w:t>Progetto –</w:t>
            </w:r>
            <w:r>
              <w:t xml:space="preserve"> </w:t>
            </w:r>
            <w:r>
              <w:rPr>
                <w:sz w:val="20"/>
              </w:rPr>
              <w:t>Indicatori di risultato</w:t>
            </w:r>
          </w:p>
        </w:tc>
      </w:tr>
      <w:tr w:rsidR="00491697" w14:paraId="26379228" w14:textId="77777777" w:rsidTr="00E03325">
        <w:trPr>
          <w:cantSplit/>
          <w:trHeight w:val="287"/>
        </w:trPr>
        <w:tc>
          <w:tcPr>
            <w:tcW w:w="1414" w:type="dxa"/>
            <w:vMerge/>
            <w:tcBorders>
              <w:top w:val="single" w:sz="4" w:space="0" w:color="000000"/>
              <w:left w:val="single" w:sz="4" w:space="0" w:color="000000"/>
            </w:tcBorders>
            <w:shd w:val="clear" w:color="auto" w:fill="auto"/>
            <w:vAlign w:val="center"/>
          </w:tcPr>
          <w:p w14:paraId="3347A174" w14:textId="77777777" w:rsidR="00491697" w:rsidRDefault="00491697" w:rsidP="00D47FC8">
            <w:pPr>
              <w:snapToGrid w:val="0"/>
            </w:pPr>
          </w:p>
        </w:tc>
        <w:tc>
          <w:tcPr>
            <w:tcW w:w="1846" w:type="dxa"/>
            <w:vMerge/>
            <w:tcBorders>
              <w:top w:val="single" w:sz="4" w:space="0" w:color="000000"/>
              <w:left w:val="single" w:sz="4" w:space="0" w:color="000000"/>
            </w:tcBorders>
            <w:shd w:val="clear" w:color="auto" w:fill="auto"/>
            <w:vAlign w:val="center"/>
          </w:tcPr>
          <w:p w14:paraId="5E09B78E" w14:textId="77777777" w:rsidR="00491697" w:rsidRDefault="00491697" w:rsidP="00D47FC8">
            <w:pPr>
              <w:snapToGrid w:val="0"/>
            </w:pPr>
          </w:p>
        </w:tc>
        <w:tc>
          <w:tcPr>
            <w:tcW w:w="1934" w:type="dxa"/>
            <w:vMerge/>
            <w:tcBorders>
              <w:top w:val="single" w:sz="4" w:space="0" w:color="000000"/>
              <w:left w:val="single" w:sz="4" w:space="0" w:color="000000"/>
              <w:bottom w:val="single" w:sz="4" w:space="0" w:color="000000"/>
            </w:tcBorders>
            <w:shd w:val="clear" w:color="auto" w:fill="auto"/>
            <w:vAlign w:val="center"/>
          </w:tcPr>
          <w:p w14:paraId="35D3A950" w14:textId="77777777" w:rsidR="00491697" w:rsidRDefault="00491697" w:rsidP="00D47FC8">
            <w:pPr>
              <w:snapToGrid w:val="0"/>
            </w:pPr>
          </w:p>
        </w:tc>
        <w:tc>
          <w:tcPr>
            <w:tcW w:w="1637" w:type="dxa"/>
            <w:tcBorders>
              <w:top w:val="single" w:sz="4" w:space="0" w:color="000000"/>
              <w:left w:val="single" w:sz="4" w:space="0" w:color="000000"/>
            </w:tcBorders>
            <w:shd w:val="clear" w:color="auto" w:fill="auto"/>
            <w:vAlign w:val="center"/>
          </w:tcPr>
          <w:p w14:paraId="14133D07" w14:textId="3223CCB3" w:rsidR="00491697" w:rsidRDefault="004F5591" w:rsidP="00D47FC8">
            <w:r w:rsidRPr="004F5591">
              <w:rPr>
                <w:sz w:val="22"/>
                <w:szCs w:val="22"/>
              </w:rPr>
              <w:t>&gt;</w:t>
            </w:r>
            <w:r w:rsidR="00491697">
              <w:rPr>
                <w:sz w:val="22"/>
                <w:szCs w:val="22"/>
              </w:rPr>
              <w:t>10%</w:t>
            </w:r>
            <w:r>
              <w:rPr>
                <w:color w:val="FF0000"/>
                <w:sz w:val="22"/>
                <w:szCs w:val="22"/>
              </w:rPr>
              <w:t xml:space="preserve"> </w:t>
            </w:r>
            <w:r w:rsidRPr="004F5591">
              <w:rPr>
                <w:sz w:val="22"/>
                <w:szCs w:val="22"/>
              </w:rPr>
              <w:t xml:space="preserve">≤ </w:t>
            </w:r>
            <w:r w:rsidR="00491697">
              <w:rPr>
                <w:sz w:val="22"/>
                <w:szCs w:val="22"/>
              </w:rPr>
              <w:t xml:space="preserve">  20%</w:t>
            </w:r>
          </w:p>
        </w:tc>
        <w:tc>
          <w:tcPr>
            <w:tcW w:w="952" w:type="dxa"/>
            <w:tcBorders>
              <w:top w:val="single" w:sz="4" w:space="0" w:color="000000"/>
              <w:left w:val="single" w:sz="4" w:space="0" w:color="000000"/>
              <w:bottom w:val="single" w:sz="4" w:space="0" w:color="000000"/>
            </w:tcBorders>
            <w:shd w:val="clear" w:color="auto" w:fill="auto"/>
            <w:vAlign w:val="center"/>
          </w:tcPr>
          <w:p w14:paraId="4118FCA6" w14:textId="78CFF9F3" w:rsidR="00491697" w:rsidRDefault="00D47FC8" w:rsidP="00D47FC8">
            <w:pPr>
              <w:jc w:val="center"/>
            </w:pPr>
            <w:r>
              <w:rPr>
                <w:sz w:val="22"/>
                <w:szCs w:val="22"/>
              </w:rPr>
              <w:t>2</w:t>
            </w:r>
          </w:p>
        </w:tc>
        <w:tc>
          <w:tcPr>
            <w:tcW w:w="2137" w:type="dxa"/>
            <w:vMerge/>
            <w:tcBorders>
              <w:top w:val="single" w:sz="4" w:space="0" w:color="000000"/>
              <w:left w:val="single" w:sz="4" w:space="0" w:color="000000"/>
              <w:right w:val="single" w:sz="4" w:space="0" w:color="000000"/>
            </w:tcBorders>
            <w:shd w:val="clear" w:color="auto" w:fill="auto"/>
            <w:vAlign w:val="center"/>
          </w:tcPr>
          <w:p w14:paraId="76A1549A" w14:textId="77777777" w:rsidR="00491697" w:rsidRDefault="00491697" w:rsidP="00D47FC8">
            <w:pPr>
              <w:snapToGrid w:val="0"/>
              <w:jc w:val="center"/>
            </w:pPr>
          </w:p>
        </w:tc>
      </w:tr>
      <w:tr w:rsidR="00491697" w14:paraId="53A218D4" w14:textId="77777777" w:rsidTr="00E03325">
        <w:trPr>
          <w:cantSplit/>
          <w:trHeight w:val="277"/>
        </w:trPr>
        <w:tc>
          <w:tcPr>
            <w:tcW w:w="1414" w:type="dxa"/>
            <w:vMerge/>
            <w:tcBorders>
              <w:top w:val="single" w:sz="4" w:space="0" w:color="000000"/>
              <w:left w:val="single" w:sz="4" w:space="0" w:color="000000"/>
            </w:tcBorders>
            <w:shd w:val="clear" w:color="auto" w:fill="auto"/>
            <w:vAlign w:val="center"/>
          </w:tcPr>
          <w:p w14:paraId="3CEEC5E6" w14:textId="77777777" w:rsidR="00491697" w:rsidRDefault="00491697" w:rsidP="00D47FC8">
            <w:pPr>
              <w:snapToGrid w:val="0"/>
            </w:pPr>
          </w:p>
        </w:tc>
        <w:tc>
          <w:tcPr>
            <w:tcW w:w="1846" w:type="dxa"/>
            <w:vMerge/>
            <w:tcBorders>
              <w:top w:val="single" w:sz="4" w:space="0" w:color="000000"/>
              <w:left w:val="single" w:sz="4" w:space="0" w:color="000000"/>
            </w:tcBorders>
            <w:shd w:val="clear" w:color="auto" w:fill="auto"/>
            <w:vAlign w:val="center"/>
          </w:tcPr>
          <w:p w14:paraId="2F2AD954" w14:textId="77777777" w:rsidR="00491697" w:rsidRDefault="00491697" w:rsidP="00D47FC8">
            <w:pPr>
              <w:snapToGrid w:val="0"/>
            </w:pPr>
          </w:p>
        </w:tc>
        <w:tc>
          <w:tcPr>
            <w:tcW w:w="1934" w:type="dxa"/>
            <w:vMerge/>
            <w:tcBorders>
              <w:top w:val="single" w:sz="4" w:space="0" w:color="000000"/>
              <w:left w:val="single" w:sz="4" w:space="0" w:color="000000"/>
              <w:bottom w:val="single" w:sz="4" w:space="0" w:color="000000"/>
            </w:tcBorders>
            <w:shd w:val="clear" w:color="auto" w:fill="auto"/>
            <w:vAlign w:val="center"/>
          </w:tcPr>
          <w:p w14:paraId="19E03E04" w14:textId="77777777" w:rsidR="00491697" w:rsidRDefault="00491697" w:rsidP="00D47FC8">
            <w:pPr>
              <w:snapToGrid w:val="0"/>
            </w:pPr>
          </w:p>
        </w:tc>
        <w:tc>
          <w:tcPr>
            <w:tcW w:w="1637" w:type="dxa"/>
            <w:tcBorders>
              <w:top w:val="single" w:sz="4" w:space="0" w:color="000000"/>
              <w:left w:val="single" w:sz="4" w:space="0" w:color="000000"/>
              <w:bottom w:val="single" w:sz="4" w:space="0" w:color="000000"/>
            </w:tcBorders>
            <w:shd w:val="clear" w:color="auto" w:fill="auto"/>
            <w:vAlign w:val="center"/>
          </w:tcPr>
          <w:p w14:paraId="4AB7D267" w14:textId="77777777" w:rsidR="00491697" w:rsidRDefault="00491697" w:rsidP="00D47FC8">
            <w:r>
              <w:rPr>
                <w:sz w:val="22"/>
                <w:szCs w:val="22"/>
              </w:rPr>
              <w:t>oltre il 20%</w:t>
            </w:r>
          </w:p>
        </w:tc>
        <w:tc>
          <w:tcPr>
            <w:tcW w:w="952" w:type="dxa"/>
            <w:tcBorders>
              <w:top w:val="single" w:sz="4" w:space="0" w:color="000000"/>
              <w:left w:val="single" w:sz="4" w:space="0" w:color="000000"/>
              <w:bottom w:val="single" w:sz="4" w:space="0" w:color="000000"/>
            </w:tcBorders>
            <w:shd w:val="clear" w:color="auto" w:fill="auto"/>
            <w:vAlign w:val="center"/>
          </w:tcPr>
          <w:p w14:paraId="090FA70B" w14:textId="7FD15949" w:rsidR="00491697" w:rsidRDefault="00D47FC8" w:rsidP="00D47FC8">
            <w:pPr>
              <w:jc w:val="center"/>
            </w:pPr>
            <w:r>
              <w:rPr>
                <w:sz w:val="22"/>
                <w:szCs w:val="22"/>
              </w:rPr>
              <w:t>3</w:t>
            </w:r>
          </w:p>
        </w:tc>
        <w:tc>
          <w:tcPr>
            <w:tcW w:w="2137" w:type="dxa"/>
            <w:vMerge/>
            <w:tcBorders>
              <w:top w:val="single" w:sz="4" w:space="0" w:color="000000"/>
              <w:left w:val="single" w:sz="4" w:space="0" w:color="000000"/>
              <w:right w:val="single" w:sz="4" w:space="0" w:color="000000"/>
            </w:tcBorders>
            <w:shd w:val="clear" w:color="auto" w:fill="auto"/>
            <w:vAlign w:val="center"/>
          </w:tcPr>
          <w:p w14:paraId="3887FA82" w14:textId="77777777" w:rsidR="00491697" w:rsidRDefault="00491697" w:rsidP="00D47FC8">
            <w:pPr>
              <w:snapToGrid w:val="0"/>
              <w:jc w:val="center"/>
            </w:pPr>
          </w:p>
        </w:tc>
      </w:tr>
      <w:tr w:rsidR="00491697" w14:paraId="4C29496A" w14:textId="77777777" w:rsidTr="00E03325">
        <w:trPr>
          <w:cantSplit/>
          <w:trHeight w:val="416"/>
        </w:trPr>
        <w:tc>
          <w:tcPr>
            <w:tcW w:w="1414" w:type="dxa"/>
            <w:vMerge/>
            <w:tcBorders>
              <w:top w:val="single" w:sz="4" w:space="0" w:color="000000"/>
              <w:left w:val="single" w:sz="4" w:space="0" w:color="000000"/>
            </w:tcBorders>
            <w:shd w:val="clear" w:color="auto" w:fill="auto"/>
            <w:vAlign w:val="center"/>
          </w:tcPr>
          <w:p w14:paraId="0C9F616C" w14:textId="77777777" w:rsidR="00491697" w:rsidRDefault="00491697" w:rsidP="00D47FC8">
            <w:pPr>
              <w:snapToGrid w:val="0"/>
            </w:pPr>
          </w:p>
        </w:tc>
        <w:tc>
          <w:tcPr>
            <w:tcW w:w="1846" w:type="dxa"/>
            <w:vMerge/>
            <w:tcBorders>
              <w:top w:val="single" w:sz="4" w:space="0" w:color="000000"/>
              <w:left w:val="single" w:sz="4" w:space="0" w:color="000000"/>
            </w:tcBorders>
            <w:shd w:val="clear" w:color="auto" w:fill="auto"/>
            <w:vAlign w:val="center"/>
          </w:tcPr>
          <w:p w14:paraId="59692EFF" w14:textId="77777777" w:rsidR="00491697" w:rsidRDefault="00491697" w:rsidP="00D47FC8">
            <w:pPr>
              <w:snapToGrid w:val="0"/>
            </w:pPr>
          </w:p>
        </w:tc>
        <w:tc>
          <w:tcPr>
            <w:tcW w:w="1934" w:type="dxa"/>
            <w:vMerge w:val="restart"/>
            <w:tcBorders>
              <w:top w:val="single" w:sz="4" w:space="0" w:color="000000"/>
              <w:left w:val="single" w:sz="4" w:space="0" w:color="000000"/>
            </w:tcBorders>
            <w:shd w:val="clear" w:color="auto" w:fill="auto"/>
            <w:vAlign w:val="center"/>
          </w:tcPr>
          <w:p w14:paraId="333CC068" w14:textId="77777777" w:rsidR="00491697" w:rsidRDefault="00491697" w:rsidP="00D47FC8">
            <w:r>
              <w:rPr>
                <w:sz w:val="22"/>
                <w:szCs w:val="22"/>
              </w:rPr>
              <w:t>incremento della quantità di prodotto certificato venduto</w:t>
            </w:r>
          </w:p>
        </w:tc>
        <w:tc>
          <w:tcPr>
            <w:tcW w:w="1637" w:type="dxa"/>
            <w:tcBorders>
              <w:top w:val="single" w:sz="4" w:space="0" w:color="000000"/>
              <w:left w:val="single" w:sz="4" w:space="0" w:color="000000"/>
              <w:bottom w:val="single" w:sz="4" w:space="0" w:color="000000"/>
            </w:tcBorders>
            <w:shd w:val="clear" w:color="auto" w:fill="auto"/>
            <w:vAlign w:val="center"/>
          </w:tcPr>
          <w:p w14:paraId="3CAE3278" w14:textId="6E2E33F7" w:rsidR="00491697" w:rsidRDefault="004F5591" w:rsidP="00D47FC8">
            <w:r w:rsidRPr="004F5591">
              <w:rPr>
                <w:sz w:val="22"/>
                <w:szCs w:val="22"/>
              </w:rPr>
              <w:t>&gt;</w:t>
            </w:r>
            <w:r w:rsidR="00491697">
              <w:rPr>
                <w:sz w:val="22"/>
                <w:szCs w:val="22"/>
              </w:rPr>
              <w:t>20%</w:t>
            </w:r>
            <w:r>
              <w:rPr>
                <w:sz w:val="22"/>
                <w:szCs w:val="22"/>
              </w:rPr>
              <w:t xml:space="preserve"> </w:t>
            </w:r>
            <w:r w:rsidRPr="004F5591">
              <w:rPr>
                <w:sz w:val="22"/>
                <w:szCs w:val="22"/>
              </w:rPr>
              <w:t>≤</w:t>
            </w:r>
            <w:r w:rsidR="00491697">
              <w:rPr>
                <w:sz w:val="22"/>
                <w:szCs w:val="22"/>
              </w:rPr>
              <w:t xml:space="preserve"> 40%</w:t>
            </w:r>
          </w:p>
        </w:tc>
        <w:tc>
          <w:tcPr>
            <w:tcW w:w="952" w:type="dxa"/>
            <w:tcBorders>
              <w:top w:val="single" w:sz="4" w:space="0" w:color="000000"/>
              <w:left w:val="single" w:sz="4" w:space="0" w:color="000000"/>
              <w:bottom w:val="single" w:sz="4" w:space="0" w:color="000000"/>
            </w:tcBorders>
            <w:shd w:val="clear" w:color="auto" w:fill="auto"/>
            <w:vAlign w:val="center"/>
          </w:tcPr>
          <w:p w14:paraId="01D2F386" w14:textId="50C844F4" w:rsidR="00491697" w:rsidRDefault="00D47FC8" w:rsidP="00D47FC8">
            <w:pPr>
              <w:jc w:val="center"/>
            </w:pPr>
            <w:r>
              <w:rPr>
                <w:sz w:val="22"/>
                <w:szCs w:val="22"/>
              </w:rPr>
              <w:t>1</w:t>
            </w:r>
          </w:p>
        </w:tc>
        <w:tc>
          <w:tcPr>
            <w:tcW w:w="2137" w:type="dxa"/>
            <w:vMerge w:val="restart"/>
            <w:tcBorders>
              <w:left w:val="single" w:sz="4" w:space="0" w:color="000000"/>
              <w:right w:val="single" w:sz="4" w:space="0" w:color="000000"/>
            </w:tcBorders>
            <w:shd w:val="clear" w:color="auto" w:fill="auto"/>
            <w:vAlign w:val="center"/>
          </w:tcPr>
          <w:p w14:paraId="14D50B90" w14:textId="77777777" w:rsidR="00491697" w:rsidRDefault="00491697" w:rsidP="00D47FC8">
            <w:pPr>
              <w:jc w:val="center"/>
            </w:pPr>
            <w:r>
              <w:rPr>
                <w:sz w:val="22"/>
                <w:szCs w:val="22"/>
              </w:rPr>
              <w:t>Progetto –</w:t>
            </w:r>
            <w:r>
              <w:t xml:space="preserve"> </w:t>
            </w:r>
            <w:r>
              <w:rPr>
                <w:sz w:val="20"/>
              </w:rPr>
              <w:t>Indicatori di risultato</w:t>
            </w:r>
          </w:p>
        </w:tc>
      </w:tr>
      <w:tr w:rsidR="00491697" w14:paraId="78D0C5EC" w14:textId="77777777" w:rsidTr="00E03325">
        <w:trPr>
          <w:cantSplit/>
          <w:trHeight w:val="416"/>
        </w:trPr>
        <w:tc>
          <w:tcPr>
            <w:tcW w:w="1414" w:type="dxa"/>
            <w:vMerge/>
            <w:tcBorders>
              <w:top w:val="single" w:sz="4" w:space="0" w:color="000000"/>
              <w:left w:val="single" w:sz="4" w:space="0" w:color="000000"/>
            </w:tcBorders>
            <w:shd w:val="clear" w:color="auto" w:fill="auto"/>
            <w:vAlign w:val="center"/>
          </w:tcPr>
          <w:p w14:paraId="66F23787" w14:textId="77777777" w:rsidR="00491697" w:rsidRDefault="00491697" w:rsidP="00D47FC8">
            <w:pPr>
              <w:snapToGrid w:val="0"/>
            </w:pPr>
          </w:p>
        </w:tc>
        <w:tc>
          <w:tcPr>
            <w:tcW w:w="1846" w:type="dxa"/>
            <w:vMerge/>
            <w:tcBorders>
              <w:top w:val="single" w:sz="4" w:space="0" w:color="000000"/>
              <w:left w:val="single" w:sz="4" w:space="0" w:color="000000"/>
            </w:tcBorders>
            <w:shd w:val="clear" w:color="auto" w:fill="auto"/>
            <w:vAlign w:val="center"/>
          </w:tcPr>
          <w:p w14:paraId="754935F1" w14:textId="77777777" w:rsidR="00491697" w:rsidRDefault="00491697" w:rsidP="00D47FC8">
            <w:pPr>
              <w:snapToGrid w:val="0"/>
            </w:pPr>
          </w:p>
        </w:tc>
        <w:tc>
          <w:tcPr>
            <w:tcW w:w="1934" w:type="dxa"/>
            <w:vMerge/>
            <w:tcBorders>
              <w:top w:val="single" w:sz="4" w:space="0" w:color="000000"/>
              <w:left w:val="single" w:sz="4" w:space="0" w:color="000000"/>
            </w:tcBorders>
            <w:shd w:val="clear" w:color="auto" w:fill="auto"/>
            <w:vAlign w:val="center"/>
          </w:tcPr>
          <w:p w14:paraId="14A76114" w14:textId="77777777" w:rsidR="00491697" w:rsidRDefault="00491697" w:rsidP="00D47FC8">
            <w:pPr>
              <w:snapToGrid w:val="0"/>
            </w:pPr>
          </w:p>
        </w:tc>
        <w:tc>
          <w:tcPr>
            <w:tcW w:w="1637" w:type="dxa"/>
            <w:tcBorders>
              <w:top w:val="single" w:sz="4" w:space="0" w:color="000000"/>
              <w:left w:val="single" w:sz="4" w:space="0" w:color="000000"/>
              <w:bottom w:val="single" w:sz="4" w:space="0" w:color="000000"/>
            </w:tcBorders>
            <w:shd w:val="clear" w:color="auto" w:fill="auto"/>
            <w:vAlign w:val="center"/>
          </w:tcPr>
          <w:p w14:paraId="7443FFEC" w14:textId="13DA633A" w:rsidR="00491697" w:rsidRDefault="004F5591" w:rsidP="00D47FC8">
            <w:r w:rsidRPr="004F5591">
              <w:rPr>
                <w:sz w:val="22"/>
                <w:szCs w:val="22"/>
              </w:rPr>
              <w:t>&gt;</w:t>
            </w:r>
            <w:r w:rsidR="00491697">
              <w:rPr>
                <w:sz w:val="22"/>
                <w:szCs w:val="22"/>
              </w:rPr>
              <w:t xml:space="preserve">40% </w:t>
            </w:r>
            <w:r w:rsidRPr="004F5591">
              <w:rPr>
                <w:sz w:val="22"/>
                <w:szCs w:val="22"/>
              </w:rPr>
              <w:t>≤</w:t>
            </w:r>
            <w:r w:rsidR="00491697">
              <w:rPr>
                <w:sz w:val="22"/>
                <w:szCs w:val="22"/>
              </w:rPr>
              <w:t xml:space="preserve"> 60%</w:t>
            </w:r>
          </w:p>
        </w:tc>
        <w:tc>
          <w:tcPr>
            <w:tcW w:w="952" w:type="dxa"/>
            <w:tcBorders>
              <w:top w:val="single" w:sz="4" w:space="0" w:color="000000"/>
              <w:left w:val="single" w:sz="4" w:space="0" w:color="000000"/>
              <w:bottom w:val="single" w:sz="4" w:space="0" w:color="000000"/>
            </w:tcBorders>
            <w:shd w:val="clear" w:color="auto" w:fill="auto"/>
            <w:vAlign w:val="center"/>
          </w:tcPr>
          <w:p w14:paraId="6FBE01C2" w14:textId="53E45601" w:rsidR="00491697" w:rsidRDefault="00D47FC8" w:rsidP="00D47FC8">
            <w:pPr>
              <w:jc w:val="center"/>
            </w:pPr>
            <w:r>
              <w:rPr>
                <w:sz w:val="22"/>
                <w:szCs w:val="22"/>
              </w:rPr>
              <w:t>2</w:t>
            </w:r>
          </w:p>
        </w:tc>
        <w:tc>
          <w:tcPr>
            <w:tcW w:w="2137" w:type="dxa"/>
            <w:vMerge/>
            <w:tcBorders>
              <w:left w:val="single" w:sz="4" w:space="0" w:color="000000"/>
              <w:right w:val="single" w:sz="4" w:space="0" w:color="000000"/>
            </w:tcBorders>
            <w:shd w:val="clear" w:color="auto" w:fill="auto"/>
            <w:vAlign w:val="center"/>
          </w:tcPr>
          <w:p w14:paraId="67566796" w14:textId="77777777" w:rsidR="00491697" w:rsidRDefault="00491697" w:rsidP="00D47FC8">
            <w:pPr>
              <w:snapToGrid w:val="0"/>
              <w:jc w:val="center"/>
            </w:pPr>
          </w:p>
        </w:tc>
      </w:tr>
      <w:tr w:rsidR="00491697" w14:paraId="5A6EC8BD" w14:textId="77777777" w:rsidTr="00E03325">
        <w:trPr>
          <w:cantSplit/>
          <w:trHeight w:val="265"/>
        </w:trPr>
        <w:tc>
          <w:tcPr>
            <w:tcW w:w="1414" w:type="dxa"/>
            <w:vMerge/>
            <w:tcBorders>
              <w:top w:val="single" w:sz="4" w:space="0" w:color="000000"/>
              <w:left w:val="single" w:sz="4" w:space="0" w:color="000000"/>
            </w:tcBorders>
            <w:shd w:val="clear" w:color="auto" w:fill="auto"/>
            <w:vAlign w:val="center"/>
          </w:tcPr>
          <w:p w14:paraId="7C45E62B" w14:textId="77777777" w:rsidR="00491697" w:rsidRDefault="00491697" w:rsidP="00D47FC8">
            <w:pPr>
              <w:snapToGrid w:val="0"/>
            </w:pPr>
          </w:p>
        </w:tc>
        <w:tc>
          <w:tcPr>
            <w:tcW w:w="1846" w:type="dxa"/>
            <w:vMerge/>
            <w:tcBorders>
              <w:top w:val="single" w:sz="4" w:space="0" w:color="000000"/>
              <w:left w:val="single" w:sz="4" w:space="0" w:color="000000"/>
            </w:tcBorders>
            <w:shd w:val="clear" w:color="auto" w:fill="auto"/>
            <w:vAlign w:val="center"/>
          </w:tcPr>
          <w:p w14:paraId="209BEE24" w14:textId="77777777" w:rsidR="00491697" w:rsidRDefault="00491697" w:rsidP="00D47FC8">
            <w:pPr>
              <w:snapToGrid w:val="0"/>
            </w:pPr>
          </w:p>
        </w:tc>
        <w:tc>
          <w:tcPr>
            <w:tcW w:w="1934" w:type="dxa"/>
            <w:vMerge/>
            <w:tcBorders>
              <w:top w:val="single" w:sz="4" w:space="0" w:color="000000"/>
              <w:left w:val="single" w:sz="4" w:space="0" w:color="000000"/>
            </w:tcBorders>
            <w:shd w:val="clear" w:color="auto" w:fill="auto"/>
            <w:vAlign w:val="center"/>
          </w:tcPr>
          <w:p w14:paraId="190BB1EC" w14:textId="77777777" w:rsidR="00491697" w:rsidRDefault="00491697" w:rsidP="00D47FC8">
            <w:pPr>
              <w:snapToGrid w:val="0"/>
            </w:pPr>
          </w:p>
        </w:tc>
        <w:tc>
          <w:tcPr>
            <w:tcW w:w="1637" w:type="dxa"/>
            <w:tcBorders>
              <w:top w:val="single" w:sz="4" w:space="0" w:color="000000"/>
              <w:left w:val="single" w:sz="4" w:space="0" w:color="000000"/>
              <w:bottom w:val="single" w:sz="4" w:space="0" w:color="000000"/>
            </w:tcBorders>
            <w:shd w:val="clear" w:color="auto" w:fill="auto"/>
            <w:vAlign w:val="center"/>
          </w:tcPr>
          <w:p w14:paraId="70B57237" w14:textId="77777777" w:rsidR="00491697" w:rsidRDefault="00491697" w:rsidP="00D47FC8">
            <w:r>
              <w:rPr>
                <w:sz w:val="22"/>
                <w:szCs w:val="22"/>
              </w:rPr>
              <w:t xml:space="preserve">oltre il 60% </w:t>
            </w:r>
          </w:p>
        </w:tc>
        <w:tc>
          <w:tcPr>
            <w:tcW w:w="952" w:type="dxa"/>
            <w:tcBorders>
              <w:top w:val="single" w:sz="4" w:space="0" w:color="000000"/>
              <w:left w:val="single" w:sz="4" w:space="0" w:color="000000"/>
              <w:bottom w:val="single" w:sz="4" w:space="0" w:color="000000"/>
            </w:tcBorders>
            <w:shd w:val="clear" w:color="auto" w:fill="auto"/>
            <w:vAlign w:val="center"/>
          </w:tcPr>
          <w:p w14:paraId="7BEB8CC1" w14:textId="787F0377" w:rsidR="00491697" w:rsidRDefault="00D47FC8" w:rsidP="00D47FC8">
            <w:pPr>
              <w:jc w:val="center"/>
            </w:pPr>
            <w:r>
              <w:rPr>
                <w:sz w:val="22"/>
                <w:szCs w:val="22"/>
              </w:rPr>
              <w:t>3</w:t>
            </w:r>
          </w:p>
        </w:tc>
        <w:tc>
          <w:tcPr>
            <w:tcW w:w="2137" w:type="dxa"/>
            <w:vMerge/>
            <w:tcBorders>
              <w:left w:val="single" w:sz="4" w:space="0" w:color="000000"/>
              <w:right w:val="single" w:sz="4" w:space="0" w:color="000000"/>
            </w:tcBorders>
            <w:shd w:val="clear" w:color="auto" w:fill="auto"/>
            <w:vAlign w:val="center"/>
          </w:tcPr>
          <w:p w14:paraId="1683D428" w14:textId="77777777" w:rsidR="00491697" w:rsidRDefault="00491697" w:rsidP="00D47FC8">
            <w:pPr>
              <w:snapToGrid w:val="0"/>
              <w:jc w:val="center"/>
            </w:pPr>
          </w:p>
        </w:tc>
      </w:tr>
      <w:tr w:rsidR="00491697" w14:paraId="7DC5023C" w14:textId="77777777" w:rsidTr="00E03325">
        <w:trPr>
          <w:cantSplit/>
          <w:trHeight w:val="2113"/>
        </w:trPr>
        <w:tc>
          <w:tcPr>
            <w:tcW w:w="1414" w:type="dxa"/>
            <w:vMerge/>
            <w:tcBorders>
              <w:top w:val="single" w:sz="4" w:space="0" w:color="000000"/>
              <w:left w:val="single" w:sz="4" w:space="0" w:color="000000"/>
            </w:tcBorders>
            <w:shd w:val="clear" w:color="auto" w:fill="auto"/>
            <w:vAlign w:val="center"/>
          </w:tcPr>
          <w:p w14:paraId="6717DC11" w14:textId="77777777" w:rsidR="00491697" w:rsidRDefault="00491697" w:rsidP="00D47FC8">
            <w:pPr>
              <w:snapToGrid w:val="0"/>
            </w:pPr>
          </w:p>
        </w:tc>
        <w:tc>
          <w:tcPr>
            <w:tcW w:w="1846" w:type="dxa"/>
            <w:vMerge/>
            <w:tcBorders>
              <w:top w:val="single" w:sz="4" w:space="0" w:color="000000"/>
              <w:left w:val="single" w:sz="4" w:space="0" w:color="000000"/>
            </w:tcBorders>
            <w:shd w:val="clear" w:color="auto" w:fill="auto"/>
            <w:vAlign w:val="center"/>
          </w:tcPr>
          <w:p w14:paraId="1962571D" w14:textId="77777777" w:rsidR="00491697" w:rsidRDefault="00491697" w:rsidP="00D47FC8">
            <w:pPr>
              <w:snapToGrid w:val="0"/>
            </w:pPr>
          </w:p>
        </w:tc>
        <w:tc>
          <w:tcPr>
            <w:tcW w:w="1934" w:type="dxa"/>
            <w:vMerge w:val="restart"/>
            <w:tcBorders>
              <w:top w:val="single" w:sz="4" w:space="0" w:color="000000"/>
              <w:left w:val="single" w:sz="4" w:space="0" w:color="000000"/>
            </w:tcBorders>
            <w:shd w:val="clear" w:color="auto" w:fill="auto"/>
            <w:vAlign w:val="center"/>
          </w:tcPr>
          <w:p w14:paraId="6CB4AC54" w14:textId="77777777" w:rsidR="00491697" w:rsidRDefault="00491697" w:rsidP="00D47FC8">
            <w:r>
              <w:rPr>
                <w:sz w:val="22"/>
                <w:szCs w:val="22"/>
              </w:rPr>
              <w:t xml:space="preserve"> incremento dei servizi turistici</w:t>
            </w:r>
          </w:p>
        </w:tc>
        <w:tc>
          <w:tcPr>
            <w:tcW w:w="1637" w:type="dxa"/>
            <w:tcBorders>
              <w:top w:val="single" w:sz="4" w:space="0" w:color="000000"/>
              <w:left w:val="single" w:sz="4" w:space="0" w:color="000000"/>
              <w:bottom w:val="single" w:sz="4" w:space="0" w:color="000000"/>
            </w:tcBorders>
            <w:shd w:val="clear" w:color="auto" w:fill="auto"/>
            <w:vAlign w:val="center"/>
          </w:tcPr>
          <w:p w14:paraId="6A440694" w14:textId="77777777" w:rsidR="00491697" w:rsidRDefault="00491697" w:rsidP="00D47FC8">
            <w:pPr>
              <w:shd w:val="clear" w:color="auto" w:fill="FFFFFF"/>
              <w:spacing w:before="100" w:after="100"/>
              <w:jc w:val="both"/>
            </w:pPr>
            <w:r>
              <w:rPr>
                <w:sz w:val="22"/>
                <w:szCs w:val="22"/>
              </w:rPr>
              <w:t>servizi di ospitalità di tipo primario </w:t>
            </w:r>
            <w:r>
              <w:rPr>
                <w:iCs/>
                <w:sz w:val="22"/>
                <w:szCs w:val="22"/>
              </w:rPr>
              <w:t>(come ricettività agrituristica, affittacamere, case albergo)</w:t>
            </w:r>
            <w:r>
              <w:rPr>
                <w:sz w:val="22"/>
                <w:szCs w:val="22"/>
              </w:rPr>
              <w:t xml:space="preserve"> </w:t>
            </w:r>
          </w:p>
        </w:tc>
        <w:tc>
          <w:tcPr>
            <w:tcW w:w="952" w:type="dxa"/>
            <w:tcBorders>
              <w:top w:val="single" w:sz="4" w:space="0" w:color="000000"/>
              <w:left w:val="single" w:sz="4" w:space="0" w:color="000000"/>
              <w:bottom w:val="single" w:sz="4" w:space="0" w:color="000000"/>
            </w:tcBorders>
            <w:shd w:val="clear" w:color="auto" w:fill="auto"/>
            <w:vAlign w:val="center"/>
          </w:tcPr>
          <w:p w14:paraId="4EBD438A" w14:textId="77777777" w:rsidR="00491697" w:rsidRDefault="00491697" w:rsidP="00D47FC8">
            <w:pPr>
              <w:jc w:val="center"/>
            </w:pPr>
            <w:r>
              <w:rPr>
                <w:sz w:val="22"/>
                <w:szCs w:val="22"/>
              </w:rPr>
              <w:t>3</w:t>
            </w:r>
          </w:p>
        </w:tc>
        <w:tc>
          <w:tcPr>
            <w:tcW w:w="2137" w:type="dxa"/>
            <w:vMerge w:val="restart"/>
            <w:tcBorders>
              <w:top w:val="single" w:sz="4" w:space="0" w:color="000000"/>
              <w:left w:val="single" w:sz="4" w:space="0" w:color="000000"/>
              <w:right w:val="single" w:sz="4" w:space="0" w:color="000000"/>
            </w:tcBorders>
            <w:shd w:val="clear" w:color="auto" w:fill="auto"/>
            <w:vAlign w:val="center"/>
          </w:tcPr>
          <w:p w14:paraId="4DD4F4ED" w14:textId="77777777" w:rsidR="00491697" w:rsidRDefault="00491697" w:rsidP="00D47FC8">
            <w:pPr>
              <w:jc w:val="center"/>
            </w:pPr>
            <w:r>
              <w:rPr>
                <w:sz w:val="22"/>
                <w:szCs w:val="22"/>
              </w:rPr>
              <w:t>Progetto</w:t>
            </w:r>
          </w:p>
        </w:tc>
      </w:tr>
      <w:tr w:rsidR="00491697" w14:paraId="1BBD9F9A" w14:textId="77777777" w:rsidTr="00E03325">
        <w:trPr>
          <w:cantSplit/>
          <w:trHeight w:val="776"/>
        </w:trPr>
        <w:tc>
          <w:tcPr>
            <w:tcW w:w="1414" w:type="dxa"/>
            <w:vMerge/>
            <w:tcBorders>
              <w:top w:val="single" w:sz="4" w:space="0" w:color="000000"/>
              <w:left w:val="single" w:sz="4" w:space="0" w:color="000000"/>
            </w:tcBorders>
            <w:shd w:val="clear" w:color="auto" w:fill="auto"/>
            <w:vAlign w:val="center"/>
          </w:tcPr>
          <w:p w14:paraId="09F3A558" w14:textId="77777777" w:rsidR="00491697" w:rsidRDefault="00491697" w:rsidP="00D47FC8">
            <w:pPr>
              <w:snapToGrid w:val="0"/>
            </w:pPr>
          </w:p>
        </w:tc>
        <w:tc>
          <w:tcPr>
            <w:tcW w:w="1846" w:type="dxa"/>
            <w:vMerge/>
            <w:tcBorders>
              <w:top w:val="single" w:sz="4" w:space="0" w:color="000000"/>
              <w:left w:val="single" w:sz="4" w:space="0" w:color="000000"/>
            </w:tcBorders>
            <w:shd w:val="clear" w:color="auto" w:fill="auto"/>
            <w:vAlign w:val="center"/>
          </w:tcPr>
          <w:p w14:paraId="631AEA06" w14:textId="77777777" w:rsidR="00491697" w:rsidRDefault="00491697" w:rsidP="00D47FC8">
            <w:pPr>
              <w:snapToGrid w:val="0"/>
            </w:pPr>
          </w:p>
        </w:tc>
        <w:tc>
          <w:tcPr>
            <w:tcW w:w="1934" w:type="dxa"/>
            <w:vMerge/>
            <w:tcBorders>
              <w:top w:val="single" w:sz="4" w:space="0" w:color="000000"/>
              <w:left w:val="single" w:sz="4" w:space="0" w:color="000000"/>
            </w:tcBorders>
            <w:shd w:val="clear" w:color="auto" w:fill="auto"/>
            <w:vAlign w:val="center"/>
          </w:tcPr>
          <w:p w14:paraId="1A90C5D8" w14:textId="77777777" w:rsidR="00491697" w:rsidRDefault="00491697" w:rsidP="00D47FC8">
            <w:pPr>
              <w:snapToGrid w:val="0"/>
            </w:pPr>
          </w:p>
        </w:tc>
        <w:tc>
          <w:tcPr>
            <w:tcW w:w="1637" w:type="dxa"/>
            <w:tcBorders>
              <w:top w:val="single" w:sz="4" w:space="0" w:color="000000"/>
              <w:left w:val="single" w:sz="4" w:space="0" w:color="000000"/>
              <w:bottom w:val="dashSmallGap" w:sz="8" w:space="0" w:color="000000"/>
            </w:tcBorders>
            <w:shd w:val="clear" w:color="auto" w:fill="auto"/>
            <w:vAlign w:val="center"/>
          </w:tcPr>
          <w:p w14:paraId="3F02A4E5" w14:textId="77777777" w:rsidR="00491697" w:rsidRDefault="00491697" w:rsidP="00D47FC8">
            <w:pPr>
              <w:shd w:val="clear" w:color="auto" w:fill="FFFFFF"/>
              <w:jc w:val="both"/>
            </w:pPr>
            <w:r>
              <w:rPr>
                <w:sz w:val="22"/>
                <w:szCs w:val="22"/>
              </w:rPr>
              <w:t xml:space="preserve">servizi di tipo accessorio: </w:t>
            </w:r>
          </w:p>
        </w:tc>
        <w:tc>
          <w:tcPr>
            <w:tcW w:w="952" w:type="dxa"/>
            <w:tcBorders>
              <w:top w:val="single" w:sz="4" w:space="0" w:color="000000"/>
              <w:left w:val="single" w:sz="4" w:space="0" w:color="000000"/>
              <w:bottom w:val="dashSmallGap" w:sz="8" w:space="0" w:color="000000"/>
            </w:tcBorders>
            <w:shd w:val="clear" w:color="auto" w:fill="auto"/>
            <w:vAlign w:val="bottom"/>
          </w:tcPr>
          <w:p w14:paraId="637CAC39" w14:textId="77777777" w:rsidR="00491697" w:rsidRDefault="00491697" w:rsidP="00D47FC8">
            <w:pPr>
              <w:snapToGrid w:val="0"/>
              <w:jc w:val="center"/>
            </w:pPr>
          </w:p>
        </w:tc>
        <w:tc>
          <w:tcPr>
            <w:tcW w:w="2137" w:type="dxa"/>
            <w:vMerge/>
            <w:tcBorders>
              <w:top w:val="single" w:sz="4" w:space="0" w:color="000000"/>
              <w:left w:val="single" w:sz="4" w:space="0" w:color="000000"/>
              <w:right w:val="single" w:sz="4" w:space="0" w:color="000000"/>
            </w:tcBorders>
            <w:shd w:val="clear" w:color="auto" w:fill="auto"/>
            <w:vAlign w:val="center"/>
          </w:tcPr>
          <w:p w14:paraId="40E7E80A" w14:textId="77777777" w:rsidR="00491697" w:rsidRDefault="00491697" w:rsidP="00D47FC8">
            <w:pPr>
              <w:snapToGrid w:val="0"/>
              <w:jc w:val="center"/>
            </w:pPr>
          </w:p>
        </w:tc>
      </w:tr>
      <w:tr w:rsidR="00491697" w14:paraId="4AD7B409" w14:textId="77777777" w:rsidTr="00E03325">
        <w:trPr>
          <w:cantSplit/>
          <w:trHeight w:val="260"/>
        </w:trPr>
        <w:tc>
          <w:tcPr>
            <w:tcW w:w="1414" w:type="dxa"/>
            <w:vMerge/>
            <w:tcBorders>
              <w:top w:val="single" w:sz="4" w:space="0" w:color="000000"/>
              <w:left w:val="single" w:sz="4" w:space="0" w:color="000000"/>
            </w:tcBorders>
            <w:shd w:val="clear" w:color="auto" w:fill="auto"/>
            <w:vAlign w:val="center"/>
          </w:tcPr>
          <w:p w14:paraId="54A093DC" w14:textId="77777777" w:rsidR="00491697" w:rsidRDefault="00491697" w:rsidP="00D47FC8">
            <w:pPr>
              <w:snapToGrid w:val="0"/>
            </w:pPr>
          </w:p>
        </w:tc>
        <w:tc>
          <w:tcPr>
            <w:tcW w:w="1846" w:type="dxa"/>
            <w:vMerge/>
            <w:tcBorders>
              <w:top w:val="single" w:sz="4" w:space="0" w:color="000000"/>
              <w:left w:val="single" w:sz="4" w:space="0" w:color="000000"/>
            </w:tcBorders>
            <w:shd w:val="clear" w:color="auto" w:fill="auto"/>
            <w:vAlign w:val="center"/>
          </w:tcPr>
          <w:p w14:paraId="2F55529D" w14:textId="77777777" w:rsidR="00491697" w:rsidRDefault="00491697" w:rsidP="00D47FC8">
            <w:pPr>
              <w:snapToGrid w:val="0"/>
            </w:pPr>
          </w:p>
        </w:tc>
        <w:tc>
          <w:tcPr>
            <w:tcW w:w="1934" w:type="dxa"/>
            <w:vMerge/>
            <w:tcBorders>
              <w:top w:val="single" w:sz="4" w:space="0" w:color="000000"/>
              <w:left w:val="single" w:sz="4" w:space="0" w:color="000000"/>
            </w:tcBorders>
            <w:shd w:val="clear" w:color="auto" w:fill="auto"/>
            <w:vAlign w:val="center"/>
          </w:tcPr>
          <w:p w14:paraId="774F15E4" w14:textId="77777777" w:rsidR="00491697" w:rsidRDefault="00491697" w:rsidP="00D47FC8">
            <w:pPr>
              <w:snapToGrid w:val="0"/>
            </w:pPr>
          </w:p>
        </w:tc>
        <w:tc>
          <w:tcPr>
            <w:tcW w:w="1637" w:type="dxa"/>
            <w:tcBorders>
              <w:top w:val="dashSmallGap" w:sz="8" w:space="0" w:color="000000"/>
              <w:left w:val="single" w:sz="4" w:space="0" w:color="000000"/>
              <w:bottom w:val="dashSmallGap" w:sz="8" w:space="0" w:color="000000"/>
            </w:tcBorders>
            <w:shd w:val="clear" w:color="auto" w:fill="auto"/>
            <w:vAlign w:val="center"/>
          </w:tcPr>
          <w:p w14:paraId="3007C942" w14:textId="77777777" w:rsidR="00491697" w:rsidRDefault="00491697" w:rsidP="00D47FC8">
            <w:pPr>
              <w:shd w:val="clear" w:color="auto" w:fill="FFFFFF"/>
              <w:ind w:left="-10"/>
              <w:jc w:val="both"/>
            </w:pPr>
            <w:r>
              <w:rPr>
                <w:iCs/>
                <w:sz w:val="22"/>
                <w:szCs w:val="22"/>
              </w:rPr>
              <w:t>ristorazione</w:t>
            </w:r>
          </w:p>
        </w:tc>
        <w:tc>
          <w:tcPr>
            <w:tcW w:w="952" w:type="dxa"/>
            <w:tcBorders>
              <w:top w:val="dashSmallGap" w:sz="8" w:space="0" w:color="000000"/>
              <w:left w:val="single" w:sz="4" w:space="0" w:color="000000"/>
              <w:bottom w:val="dashSmallGap" w:sz="8" w:space="0" w:color="000000"/>
            </w:tcBorders>
            <w:shd w:val="clear" w:color="auto" w:fill="auto"/>
            <w:vAlign w:val="bottom"/>
          </w:tcPr>
          <w:p w14:paraId="35C0C584" w14:textId="77777777" w:rsidR="00491697" w:rsidRDefault="00491697" w:rsidP="00D47FC8">
            <w:pPr>
              <w:jc w:val="center"/>
            </w:pPr>
            <w:r>
              <w:rPr>
                <w:sz w:val="22"/>
                <w:szCs w:val="22"/>
              </w:rPr>
              <w:t>2</w:t>
            </w:r>
          </w:p>
        </w:tc>
        <w:tc>
          <w:tcPr>
            <w:tcW w:w="2137" w:type="dxa"/>
            <w:vMerge/>
            <w:tcBorders>
              <w:top w:val="single" w:sz="4" w:space="0" w:color="000000"/>
              <w:left w:val="single" w:sz="4" w:space="0" w:color="000000"/>
              <w:right w:val="single" w:sz="4" w:space="0" w:color="000000"/>
            </w:tcBorders>
            <w:shd w:val="clear" w:color="auto" w:fill="auto"/>
            <w:vAlign w:val="center"/>
          </w:tcPr>
          <w:p w14:paraId="3F6618F1" w14:textId="77777777" w:rsidR="00491697" w:rsidRDefault="00491697" w:rsidP="00D47FC8">
            <w:pPr>
              <w:snapToGrid w:val="0"/>
              <w:jc w:val="center"/>
            </w:pPr>
          </w:p>
        </w:tc>
      </w:tr>
      <w:tr w:rsidR="00491697" w14:paraId="708D4DD7" w14:textId="77777777" w:rsidTr="00E03325">
        <w:trPr>
          <w:cantSplit/>
          <w:trHeight w:val="264"/>
        </w:trPr>
        <w:tc>
          <w:tcPr>
            <w:tcW w:w="1414" w:type="dxa"/>
            <w:vMerge/>
            <w:tcBorders>
              <w:top w:val="single" w:sz="4" w:space="0" w:color="000000"/>
              <w:left w:val="single" w:sz="4" w:space="0" w:color="000000"/>
            </w:tcBorders>
            <w:shd w:val="clear" w:color="auto" w:fill="auto"/>
            <w:vAlign w:val="center"/>
          </w:tcPr>
          <w:p w14:paraId="502298FB" w14:textId="77777777" w:rsidR="00491697" w:rsidRDefault="00491697" w:rsidP="00D47FC8">
            <w:pPr>
              <w:snapToGrid w:val="0"/>
            </w:pPr>
          </w:p>
        </w:tc>
        <w:tc>
          <w:tcPr>
            <w:tcW w:w="1846" w:type="dxa"/>
            <w:vMerge/>
            <w:tcBorders>
              <w:top w:val="single" w:sz="4" w:space="0" w:color="000000"/>
              <w:left w:val="single" w:sz="4" w:space="0" w:color="000000"/>
            </w:tcBorders>
            <w:shd w:val="clear" w:color="auto" w:fill="auto"/>
            <w:vAlign w:val="center"/>
          </w:tcPr>
          <w:p w14:paraId="5A53BB9C" w14:textId="77777777" w:rsidR="00491697" w:rsidRDefault="00491697" w:rsidP="00D47FC8">
            <w:pPr>
              <w:snapToGrid w:val="0"/>
            </w:pPr>
          </w:p>
        </w:tc>
        <w:tc>
          <w:tcPr>
            <w:tcW w:w="1934" w:type="dxa"/>
            <w:vMerge/>
            <w:tcBorders>
              <w:top w:val="single" w:sz="4" w:space="0" w:color="000000"/>
              <w:left w:val="single" w:sz="4" w:space="0" w:color="000000"/>
            </w:tcBorders>
            <w:shd w:val="clear" w:color="auto" w:fill="auto"/>
            <w:vAlign w:val="center"/>
          </w:tcPr>
          <w:p w14:paraId="59513520" w14:textId="77777777" w:rsidR="00491697" w:rsidRDefault="00491697" w:rsidP="00D47FC8">
            <w:pPr>
              <w:snapToGrid w:val="0"/>
            </w:pPr>
          </w:p>
        </w:tc>
        <w:tc>
          <w:tcPr>
            <w:tcW w:w="1637" w:type="dxa"/>
            <w:tcBorders>
              <w:top w:val="dashSmallGap" w:sz="8" w:space="0" w:color="000000"/>
              <w:left w:val="single" w:sz="4" w:space="0" w:color="000000"/>
              <w:bottom w:val="dashSmallGap" w:sz="8" w:space="0" w:color="000000"/>
            </w:tcBorders>
            <w:shd w:val="clear" w:color="auto" w:fill="auto"/>
            <w:vAlign w:val="center"/>
          </w:tcPr>
          <w:p w14:paraId="1B6FE438" w14:textId="77777777" w:rsidR="00491697" w:rsidRDefault="00491697" w:rsidP="00D47FC8">
            <w:pPr>
              <w:shd w:val="clear" w:color="auto" w:fill="FFFFFF"/>
              <w:ind w:left="-10"/>
              <w:jc w:val="both"/>
            </w:pPr>
            <w:r>
              <w:rPr>
                <w:iCs/>
                <w:sz w:val="22"/>
                <w:szCs w:val="22"/>
              </w:rPr>
              <w:t>musei</w:t>
            </w:r>
          </w:p>
        </w:tc>
        <w:tc>
          <w:tcPr>
            <w:tcW w:w="952" w:type="dxa"/>
            <w:tcBorders>
              <w:top w:val="dashSmallGap" w:sz="8" w:space="0" w:color="000000"/>
              <w:left w:val="single" w:sz="4" w:space="0" w:color="000000"/>
              <w:bottom w:val="dashSmallGap" w:sz="8" w:space="0" w:color="000000"/>
            </w:tcBorders>
            <w:shd w:val="clear" w:color="auto" w:fill="auto"/>
            <w:vAlign w:val="bottom"/>
          </w:tcPr>
          <w:p w14:paraId="2E92F8C9" w14:textId="77777777" w:rsidR="00491697" w:rsidRDefault="00491697" w:rsidP="00D47FC8">
            <w:pPr>
              <w:jc w:val="center"/>
            </w:pPr>
            <w:r>
              <w:rPr>
                <w:sz w:val="22"/>
                <w:szCs w:val="22"/>
              </w:rPr>
              <w:t>2</w:t>
            </w:r>
          </w:p>
        </w:tc>
        <w:tc>
          <w:tcPr>
            <w:tcW w:w="2137" w:type="dxa"/>
            <w:vMerge/>
            <w:tcBorders>
              <w:top w:val="single" w:sz="4" w:space="0" w:color="000000"/>
              <w:left w:val="single" w:sz="4" w:space="0" w:color="000000"/>
              <w:right w:val="single" w:sz="4" w:space="0" w:color="000000"/>
            </w:tcBorders>
            <w:shd w:val="clear" w:color="auto" w:fill="auto"/>
            <w:vAlign w:val="center"/>
          </w:tcPr>
          <w:p w14:paraId="575EF296" w14:textId="77777777" w:rsidR="00491697" w:rsidRDefault="00491697" w:rsidP="00D47FC8">
            <w:pPr>
              <w:snapToGrid w:val="0"/>
              <w:jc w:val="center"/>
            </w:pPr>
          </w:p>
        </w:tc>
      </w:tr>
      <w:tr w:rsidR="00491697" w14:paraId="73F672BC" w14:textId="77777777" w:rsidTr="00E03325">
        <w:trPr>
          <w:cantSplit/>
          <w:trHeight w:val="274"/>
        </w:trPr>
        <w:tc>
          <w:tcPr>
            <w:tcW w:w="1414" w:type="dxa"/>
            <w:vMerge/>
            <w:tcBorders>
              <w:top w:val="single" w:sz="4" w:space="0" w:color="000000"/>
              <w:left w:val="single" w:sz="4" w:space="0" w:color="000000"/>
            </w:tcBorders>
            <w:shd w:val="clear" w:color="auto" w:fill="auto"/>
            <w:vAlign w:val="center"/>
          </w:tcPr>
          <w:p w14:paraId="77F019C7" w14:textId="77777777" w:rsidR="00491697" w:rsidRDefault="00491697" w:rsidP="00D47FC8">
            <w:pPr>
              <w:snapToGrid w:val="0"/>
            </w:pPr>
          </w:p>
        </w:tc>
        <w:tc>
          <w:tcPr>
            <w:tcW w:w="1846" w:type="dxa"/>
            <w:vMerge/>
            <w:tcBorders>
              <w:top w:val="single" w:sz="4" w:space="0" w:color="000000"/>
              <w:left w:val="single" w:sz="4" w:space="0" w:color="000000"/>
            </w:tcBorders>
            <w:shd w:val="clear" w:color="auto" w:fill="auto"/>
            <w:vAlign w:val="center"/>
          </w:tcPr>
          <w:p w14:paraId="5119DE0E" w14:textId="77777777" w:rsidR="00491697" w:rsidRDefault="00491697" w:rsidP="00D47FC8">
            <w:pPr>
              <w:snapToGrid w:val="0"/>
            </w:pPr>
          </w:p>
        </w:tc>
        <w:tc>
          <w:tcPr>
            <w:tcW w:w="1934" w:type="dxa"/>
            <w:vMerge/>
            <w:tcBorders>
              <w:top w:val="single" w:sz="4" w:space="0" w:color="000000"/>
              <w:left w:val="single" w:sz="4" w:space="0" w:color="000000"/>
            </w:tcBorders>
            <w:shd w:val="clear" w:color="auto" w:fill="auto"/>
            <w:vAlign w:val="center"/>
          </w:tcPr>
          <w:p w14:paraId="6868952D" w14:textId="77777777" w:rsidR="00491697" w:rsidRDefault="00491697" w:rsidP="00D47FC8">
            <w:pPr>
              <w:snapToGrid w:val="0"/>
            </w:pPr>
          </w:p>
        </w:tc>
        <w:tc>
          <w:tcPr>
            <w:tcW w:w="1637" w:type="dxa"/>
            <w:tcBorders>
              <w:top w:val="dashSmallGap" w:sz="8" w:space="0" w:color="000000"/>
              <w:left w:val="single" w:sz="4" w:space="0" w:color="000000"/>
              <w:bottom w:val="dashSmallGap" w:sz="8" w:space="0" w:color="000000"/>
            </w:tcBorders>
            <w:shd w:val="clear" w:color="auto" w:fill="auto"/>
            <w:vAlign w:val="center"/>
          </w:tcPr>
          <w:p w14:paraId="0F2FD43D" w14:textId="77777777" w:rsidR="00491697" w:rsidRDefault="00491697" w:rsidP="00D47FC8">
            <w:pPr>
              <w:shd w:val="clear" w:color="auto" w:fill="FFFFFF"/>
              <w:ind w:left="-10"/>
              <w:jc w:val="both"/>
            </w:pPr>
            <w:r>
              <w:rPr>
                <w:iCs/>
                <w:sz w:val="22"/>
                <w:szCs w:val="22"/>
              </w:rPr>
              <w:t>parchi</w:t>
            </w:r>
          </w:p>
        </w:tc>
        <w:tc>
          <w:tcPr>
            <w:tcW w:w="952" w:type="dxa"/>
            <w:tcBorders>
              <w:top w:val="dashSmallGap" w:sz="8" w:space="0" w:color="000000"/>
              <w:left w:val="single" w:sz="4" w:space="0" w:color="000000"/>
              <w:bottom w:val="dashSmallGap" w:sz="8" w:space="0" w:color="000000"/>
            </w:tcBorders>
            <w:shd w:val="clear" w:color="auto" w:fill="auto"/>
            <w:vAlign w:val="center"/>
          </w:tcPr>
          <w:p w14:paraId="38EDE96C" w14:textId="77777777" w:rsidR="00491697" w:rsidRDefault="00491697" w:rsidP="00D47FC8">
            <w:pPr>
              <w:jc w:val="center"/>
            </w:pPr>
            <w:r>
              <w:rPr>
                <w:sz w:val="22"/>
                <w:szCs w:val="22"/>
              </w:rPr>
              <w:t>1</w:t>
            </w:r>
          </w:p>
        </w:tc>
        <w:tc>
          <w:tcPr>
            <w:tcW w:w="2137" w:type="dxa"/>
            <w:vMerge/>
            <w:tcBorders>
              <w:top w:val="single" w:sz="4" w:space="0" w:color="000000"/>
              <w:left w:val="single" w:sz="4" w:space="0" w:color="000000"/>
              <w:right w:val="single" w:sz="4" w:space="0" w:color="000000"/>
            </w:tcBorders>
            <w:shd w:val="clear" w:color="auto" w:fill="auto"/>
            <w:vAlign w:val="center"/>
          </w:tcPr>
          <w:p w14:paraId="1A20B618" w14:textId="77777777" w:rsidR="00491697" w:rsidRDefault="00491697" w:rsidP="00D47FC8">
            <w:pPr>
              <w:snapToGrid w:val="0"/>
              <w:jc w:val="center"/>
            </w:pPr>
          </w:p>
        </w:tc>
      </w:tr>
      <w:tr w:rsidR="00491697" w14:paraId="5E309C80" w14:textId="77777777" w:rsidTr="00E03325">
        <w:trPr>
          <w:cantSplit/>
          <w:trHeight w:val="258"/>
        </w:trPr>
        <w:tc>
          <w:tcPr>
            <w:tcW w:w="1414" w:type="dxa"/>
            <w:vMerge/>
            <w:tcBorders>
              <w:top w:val="single" w:sz="4" w:space="0" w:color="000000"/>
              <w:left w:val="single" w:sz="4" w:space="0" w:color="000000"/>
            </w:tcBorders>
            <w:shd w:val="clear" w:color="auto" w:fill="auto"/>
            <w:vAlign w:val="center"/>
          </w:tcPr>
          <w:p w14:paraId="509C8318" w14:textId="77777777" w:rsidR="00491697" w:rsidRDefault="00491697" w:rsidP="00D47FC8">
            <w:pPr>
              <w:snapToGrid w:val="0"/>
            </w:pPr>
          </w:p>
        </w:tc>
        <w:tc>
          <w:tcPr>
            <w:tcW w:w="1846" w:type="dxa"/>
            <w:vMerge/>
            <w:tcBorders>
              <w:top w:val="single" w:sz="4" w:space="0" w:color="000000"/>
              <w:left w:val="single" w:sz="4" w:space="0" w:color="000000"/>
            </w:tcBorders>
            <w:shd w:val="clear" w:color="auto" w:fill="auto"/>
            <w:vAlign w:val="center"/>
          </w:tcPr>
          <w:p w14:paraId="1F5DFFAB" w14:textId="77777777" w:rsidR="00491697" w:rsidRDefault="00491697" w:rsidP="00D47FC8">
            <w:pPr>
              <w:snapToGrid w:val="0"/>
            </w:pPr>
          </w:p>
        </w:tc>
        <w:tc>
          <w:tcPr>
            <w:tcW w:w="1934" w:type="dxa"/>
            <w:vMerge/>
            <w:tcBorders>
              <w:top w:val="single" w:sz="4" w:space="0" w:color="000000"/>
              <w:left w:val="single" w:sz="4" w:space="0" w:color="000000"/>
            </w:tcBorders>
            <w:shd w:val="clear" w:color="auto" w:fill="auto"/>
            <w:vAlign w:val="center"/>
          </w:tcPr>
          <w:p w14:paraId="742615B0" w14:textId="77777777" w:rsidR="00491697" w:rsidRDefault="00491697" w:rsidP="00D47FC8">
            <w:pPr>
              <w:snapToGrid w:val="0"/>
            </w:pPr>
          </w:p>
        </w:tc>
        <w:tc>
          <w:tcPr>
            <w:tcW w:w="1637" w:type="dxa"/>
            <w:tcBorders>
              <w:top w:val="dashSmallGap" w:sz="8" w:space="0" w:color="000000"/>
              <w:left w:val="single" w:sz="4" w:space="0" w:color="000000"/>
              <w:bottom w:val="dashSmallGap" w:sz="8" w:space="0" w:color="000000"/>
            </w:tcBorders>
            <w:shd w:val="clear" w:color="auto" w:fill="auto"/>
            <w:vAlign w:val="center"/>
          </w:tcPr>
          <w:p w14:paraId="741B0795" w14:textId="77777777" w:rsidR="00491697" w:rsidRDefault="00491697" w:rsidP="00D47FC8">
            <w:pPr>
              <w:shd w:val="clear" w:color="auto" w:fill="FFFFFF"/>
              <w:ind w:left="-10"/>
              <w:jc w:val="both"/>
            </w:pPr>
            <w:r>
              <w:rPr>
                <w:iCs/>
                <w:sz w:val="22"/>
                <w:szCs w:val="22"/>
              </w:rPr>
              <w:t>spettacoli</w:t>
            </w:r>
          </w:p>
        </w:tc>
        <w:tc>
          <w:tcPr>
            <w:tcW w:w="952" w:type="dxa"/>
            <w:tcBorders>
              <w:top w:val="dashSmallGap" w:sz="8" w:space="0" w:color="000000"/>
              <w:left w:val="single" w:sz="4" w:space="0" w:color="000000"/>
              <w:bottom w:val="dashSmallGap" w:sz="8" w:space="0" w:color="000000"/>
            </w:tcBorders>
            <w:shd w:val="clear" w:color="auto" w:fill="auto"/>
            <w:vAlign w:val="center"/>
          </w:tcPr>
          <w:p w14:paraId="4BFEC8B4" w14:textId="77777777" w:rsidR="00491697" w:rsidRDefault="00491697" w:rsidP="00D47FC8">
            <w:pPr>
              <w:jc w:val="center"/>
            </w:pPr>
            <w:r>
              <w:rPr>
                <w:sz w:val="22"/>
                <w:szCs w:val="22"/>
              </w:rPr>
              <w:t>1</w:t>
            </w:r>
          </w:p>
        </w:tc>
        <w:tc>
          <w:tcPr>
            <w:tcW w:w="2137" w:type="dxa"/>
            <w:vMerge/>
            <w:tcBorders>
              <w:top w:val="single" w:sz="4" w:space="0" w:color="000000"/>
              <w:left w:val="single" w:sz="4" w:space="0" w:color="000000"/>
              <w:right w:val="single" w:sz="4" w:space="0" w:color="000000"/>
            </w:tcBorders>
            <w:shd w:val="clear" w:color="auto" w:fill="auto"/>
            <w:vAlign w:val="center"/>
          </w:tcPr>
          <w:p w14:paraId="086678B0" w14:textId="77777777" w:rsidR="00491697" w:rsidRDefault="00491697" w:rsidP="00D47FC8">
            <w:pPr>
              <w:snapToGrid w:val="0"/>
              <w:jc w:val="center"/>
            </w:pPr>
          </w:p>
        </w:tc>
      </w:tr>
      <w:tr w:rsidR="00491697" w14:paraId="71F0D7AE" w14:textId="77777777" w:rsidTr="00E03325">
        <w:trPr>
          <w:cantSplit/>
          <w:trHeight w:val="492"/>
        </w:trPr>
        <w:tc>
          <w:tcPr>
            <w:tcW w:w="1414" w:type="dxa"/>
            <w:vMerge/>
            <w:tcBorders>
              <w:top w:val="single" w:sz="4" w:space="0" w:color="000000"/>
              <w:left w:val="single" w:sz="4" w:space="0" w:color="000000"/>
            </w:tcBorders>
            <w:shd w:val="clear" w:color="auto" w:fill="auto"/>
            <w:vAlign w:val="center"/>
          </w:tcPr>
          <w:p w14:paraId="09F0CCEB" w14:textId="77777777" w:rsidR="00491697" w:rsidRDefault="00491697" w:rsidP="00D47FC8">
            <w:pPr>
              <w:snapToGrid w:val="0"/>
            </w:pPr>
          </w:p>
        </w:tc>
        <w:tc>
          <w:tcPr>
            <w:tcW w:w="1846" w:type="dxa"/>
            <w:vMerge/>
            <w:tcBorders>
              <w:top w:val="single" w:sz="4" w:space="0" w:color="000000"/>
              <w:left w:val="single" w:sz="4" w:space="0" w:color="000000"/>
            </w:tcBorders>
            <w:shd w:val="clear" w:color="auto" w:fill="auto"/>
            <w:vAlign w:val="center"/>
          </w:tcPr>
          <w:p w14:paraId="75F214DB" w14:textId="77777777" w:rsidR="00491697" w:rsidRDefault="00491697" w:rsidP="00D47FC8">
            <w:pPr>
              <w:snapToGrid w:val="0"/>
            </w:pPr>
          </w:p>
        </w:tc>
        <w:tc>
          <w:tcPr>
            <w:tcW w:w="1934" w:type="dxa"/>
            <w:vMerge/>
            <w:tcBorders>
              <w:top w:val="single" w:sz="4" w:space="0" w:color="000000"/>
              <w:left w:val="single" w:sz="4" w:space="0" w:color="000000"/>
            </w:tcBorders>
            <w:shd w:val="clear" w:color="auto" w:fill="auto"/>
            <w:vAlign w:val="center"/>
          </w:tcPr>
          <w:p w14:paraId="63170C51" w14:textId="77777777" w:rsidR="00491697" w:rsidRDefault="00491697" w:rsidP="00D47FC8">
            <w:pPr>
              <w:snapToGrid w:val="0"/>
            </w:pPr>
          </w:p>
        </w:tc>
        <w:tc>
          <w:tcPr>
            <w:tcW w:w="1637" w:type="dxa"/>
            <w:tcBorders>
              <w:top w:val="dashSmallGap" w:sz="8" w:space="0" w:color="000000"/>
              <w:left w:val="single" w:sz="4" w:space="0" w:color="000000"/>
              <w:bottom w:val="dashSmallGap" w:sz="8" w:space="0" w:color="000000"/>
            </w:tcBorders>
            <w:shd w:val="clear" w:color="auto" w:fill="auto"/>
            <w:vAlign w:val="center"/>
          </w:tcPr>
          <w:p w14:paraId="06407BE3" w14:textId="77777777" w:rsidR="00491697" w:rsidRDefault="00491697" w:rsidP="00D47FC8">
            <w:pPr>
              <w:shd w:val="clear" w:color="auto" w:fill="FFFFFF"/>
              <w:ind w:left="-10"/>
              <w:jc w:val="both"/>
            </w:pPr>
            <w:r>
              <w:rPr>
                <w:iCs/>
                <w:sz w:val="22"/>
                <w:szCs w:val="22"/>
              </w:rPr>
              <w:t>intrattenimento ludico, sportivo e/o ricreativo</w:t>
            </w:r>
          </w:p>
        </w:tc>
        <w:tc>
          <w:tcPr>
            <w:tcW w:w="952" w:type="dxa"/>
            <w:tcBorders>
              <w:top w:val="dashSmallGap" w:sz="8" w:space="0" w:color="000000"/>
              <w:left w:val="single" w:sz="4" w:space="0" w:color="000000"/>
              <w:bottom w:val="dashSmallGap" w:sz="8" w:space="0" w:color="000000"/>
            </w:tcBorders>
            <w:shd w:val="clear" w:color="auto" w:fill="auto"/>
            <w:vAlign w:val="center"/>
          </w:tcPr>
          <w:p w14:paraId="72DD5BA0" w14:textId="77777777" w:rsidR="00491697" w:rsidRDefault="00491697" w:rsidP="00D47FC8">
            <w:pPr>
              <w:jc w:val="center"/>
            </w:pPr>
            <w:r>
              <w:rPr>
                <w:sz w:val="22"/>
                <w:szCs w:val="22"/>
              </w:rPr>
              <w:t>2</w:t>
            </w:r>
          </w:p>
        </w:tc>
        <w:tc>
          <w:tcPr>
            <w:tcW w:w="2137" w:type="dxa"/>
            <w:vMerge/>
            <w:tcBorders>
              <w:top w:val="single" w:sz="4" w:space="0" w:color="000000"/>
              <w:left w:val="single" w:sz="4" w:space="0" w:color="000000"/>
              <w:right w:val="single" w:sz="4" w:space="0" w:color="000000"/>
            </w:tcBorders>
            <w:shd w:val="clear" w:color="auto" w:fill="auto"/>
            <w:vAlign w:val="center"/>
          </w:tcPr>
          <w:p w14:paraId="3110F0C1" w14:textId="77777777" w:rsidR="00491697" w:rsidRDefault="00491697" w:rsidP="00D47FC8">
            <w:pPr>
              <w:snapToGrid w:val="0"/>
              <w:jc w:val="center"/>
            </w:pPr>
          </w:p>
        </w:tc>
      </w:tr>
      <w:tr w:rsidR="00491697" w14:paraId="3F42E7B5" w14:textId="77777777" w:rsidTr="00E03325">
        <w:trPr>
          <w:cantSplit/>
          <w:trHeight w:val="255"/>
        </w:trPr>
        <w:tc>
          <w:tcPr>
            <w:tcW w:w="1414" w:type="dxa"/>
            <w:vMerge/>
            <w:tcBorders>
              <w:top w:val="single" w:sz="4" w:space="0" w:color="000000"/>
              <w:left w:val="single" w:sz="4" w:space="0" w:color="000000"/>
            </w:tcBorders>
            <w:shd w:val="clear" w:color="auto" w:fill="auto"/>
            <w:vAlign w:val="center"/>
          </w:tcPr>
          <w:p w14:paraId="3F8F178F" w14:textId="77777777" w:rsidR="00491697" w:rsidRDefault="00491697" w:rsidP="00D47FC8">
            <w:pPr>
              <w:snapToGrid w:val="0"/>
            </w:pPr>
          </w:p>
        </w:tc>
        <w:tc>
          <w:tcPr>
            <w:tcW w:w="1846" w:type="dxa"/>
            <w:vMerge/>
            <w:tcBorders>
              <w:top w:val="single" w:sz="4" w:space="0" w:color="000000"/>
              <w:left w:val="single" w:sz="4" w:space="0" w:color="000000"/>
            </w:tcBorders>
            <w:shd w:val="clear" w:color="auto" w:fill="auto"/>
            <w:vAlign w:val="center"/>
          </w:tcPr>
          <w:p w14:paraId="6F87B1C5" w14:textId="77777777" w:rsidR="00491697" w:rsidRDefault="00491697" w:rsidP="00D47FC8">
            <w:pPr>
              <w:snapToGrid w:val="0"/>
            </w:pPr>
          </w:p>
        </w:tc>
        <w:tc>
          <w:tcPr>
            <w:tcW w:w="1934" w:type="dxa"/>
            <w:vMerge/>
            <w:tcBorders>
              <w:top w:val="single" w:sz="4" w:space="0" w:color="000000"/>
              <w:left w:val="single" w:sz="4" w:space="0" w:color="000000"/>
              <w:bottom w:val="single" w:sz="4" w:space="0" w:color="auto"/>
            </w:tcBorders>
            <w:shd w:val="clear" w:color="auto" w:fill="auto"/>
            <w:vAlign w:val="center"/>
          </w:tcPr>
          <w:p w14:paraId="43BBD731" w14:textId="77777777" w:rsidR="00491697" w:rsidRDefault="00491697" w:rsidP="00D47FC8">
            <w:pPr>
              <w:snapToGrid w:val="0"/>
            </w:pPr>
          </w:p>
        </w:tc>
        <w:tc>
          <w:tcPr>
            <w:tcW w:w="1637" w:type="dxa"/>
            <w:tcBorders>
              <w:top w:val="dashSmallGap" w:sz="8" w:space="0" w:color="000000"/>
              <w:left w:val="single" w:sz="4" w:space="0" w:color="000000"/>
              <w:bottom w:val="single" w:sz="4" w:space="0" w:color="auto"/>
            </w:tcBorders>
            <w:shd w:val="clear" w:color="auto" w:fill="auto"/>
            <w:vAlign w:val="center"/>
          </w:tcPr>
          <w:p w14:paraId="183B39C3" w14:textId="77777777" w:rsidR="00491697" w:rsidRDefault="00491697" w:rsidP="00D47FC8">
            <w:pPr>
              <w:shd w:val="clear" w:color="auto" w:fill="FFFFFF"/>
              <w:spacing w:before="100" w:after="100"/>
              <w:ind w:left="-10"/>
              <w:jc w:val="both"/>
            </w:pPr>
            <w:r>
              <w:rPr>
                <w:sz w:val="22"/>
                <w:szCs w:val="22"/>
              </w:rPr>
              <w:t>servizi di trasporto </w:t>
            </w:r>
          </w:p>
        </w:tc>
        <w:tc>
          <w:tcPr>
            <w:tcW w:w="952" w:type="dxa"/>
            <w:tcBorders>
              <w:top w:val="dashSmallGap" w:sz="8" w:space="0" w:color="000000"/>
              <w:left w:val="single" w:sz="4" w:space="0" w:color="000000"/>
              <w:bottom w:val="single" w:sz="4" w:space="0" w:color="000000"/>
            </w:tcBorders>
            <w:shd w:val="clear" w:color="auto" w:fill="auto"/>
            <w:vAlign w:val="center"/>
          </w:tcPr>
          <w:p w14:paraId="3323A1D7" w14:textId="77777777" w:rsidR="00491697" w:rsidRDefault="00491697" w:rsidP="00D47FC8">
            <w:pPr>
              <w:jc w:val="center"/>
            </w:pPr>
            <w:r>
              <w:rPr>
                <w:sz w:val="22"/>
                <w:szCs w:val="22"/>
              </w:rPr>
              <w:t>3</w:t>
            </w:r>
          </w:p>
        </w:tc>
        <w:tc>
          <w:tcPr>
            <w:tcW w:w="2137" w:type="dxa"/>
            <w:vMerge/>
            <w:tcBorders>
              <w:top w:val="single" w:sz="4" w:space="0" w:color="000000"/>
              <w:left w:val="single" w:sz="4" w:space="0" w:color="000000"/>
              <w:right w:val="single" w:sz="4" w:space="0" w:color="000000"/>
            </w:tcBorders>
            <w:shd w:val="clear" w:color="auto" w:fill="auto"/>
            <w:vAlign w:val="center"/>
          </w:tcPr>
          <w:p w14:paraId="79049130" w14:textId="77777777" w:rsidR="00491697" w:rsidRDefault="00491697" w:rsidP="00D47FC8">
            <w:pPr>
              <w:snapToGrid w:val="0"/>
              <w:jc w:val="center"/>
            </w:pPr>
          </w:p>
        </w:tc>
      </w:tr>
      <w:tr w:rsidR="00491697" w14:paraId="3642D8F4" w14:textId="77777777" w:rsidTr="00E03325">
        <w:trPr>
          <w:cantSplit/>
          <w:trHeight w:val="883"/>
        </w:trPr>
        <w:tc>
          <w:tcPr>
            <w:tcW w:w="1414" w:type="dxa"/>
            <w:vMerge/>
            <w:tcBorders>
              <w:top w:val="single" w:sz="4" w:space="0" w:color="000000"/>
              <w:left w:val="single" w:sz="4" w:space="0" w:color="000000"/>
            </w:tcBorders>
            <w:shd w:val="clear" w:color="auto" w:fill="auto"/>
            <w:vAlign w:val="center"/>
          </w:tcPr>
          <w:p w14:paraId="04BFDB9B" w14:textId="77777777" w:rsidR="00491697" w:rsidRDefault="00491697" w:rsidP="00D47FC8">
            <w:pPr>
              <w:snapToGrid w:val="0"/>
            </w:pPr>
          </w:p>
        </w:tc>
        <w:tc>
          <w:tcPr>
            <w:tcW w:w="1846" w:type="dxa"/>
            <w:vMerge w:val="restart"/>
            <w:tcBorders>
              <w:top w:val="single" w:sz="4" w:space="0" w:color="000000"/>
              <w:left w:val="single" w:sz="4" w:space="0" w:color="000000"/>
            </w:tcBorders>
            <w:shd w:val="clear" w:color="auto" w:fill="auto"/>
            <w:vAlign w:val="center"/>
          </w:tcPr>
          <w:p w14:paraId="4F587C69" w14:textId="77777777" w:rsidR="00491697" w:rsidRDefault="00491697" w:rsidP="00D47FC8">
            <w:r>
              <w:rPr>
                <w:sz w:val="22"/>
                <w:szCs w:val="22"/>
              </w:rPr>
              <w:t>Aumento dell’occupazione (</w:t>
            </w:r>
            <w:proofErr w:type="spellStart"/>
            <w:r>
              <w:rPr>
                <w:sz w:val="22"/>
                <w:szCs w:val="22"/>
              </w:rPr>
              <w:t>max</w:t>
            </w:r>
            <w:proofErr w:type="spellEnd"/>
            <w:r>
              <w:rPr>
                <w:sz w:val="22"/>
                <w:szCs w:val="22"/>
              </w:rPr>
              <w:t xml:space="preserve"> 9 punti)</w:t>
            </w:r>
          </w:p>
        </w:tc>
        <w:tc>
          <w:tcPr>
            <w:tcW w:w="3571" w:type="dxa"/>
            <w:gridSpan w:val="2"/>
            <w:tcBorders>
              <w:top w:val="single" w:sz="4" w:space="0" w:color="auto"/>
              <w:left w:val="single" w:sz="4" w:space="0" w:color="000000"/>
              <w:bottom w:val="single" w:sz="4" w:space="0" w:color="000000"/>
            </w:tcBorders>
            <w:shd w:val="clear" w:color="auto" w:fill="auto"/>
            <w:vAlign w:val="center"/>
          </w:tcPr>
          <w:p w14:paraId="10A99D57" w14:textId="15D7935C" w:rsidR="00491697" w:rsidRDefault="00D47FC8" w:rsidP="00D47FC8">
            <w:r>
              <w:rPr>
                <w:sz w:val="22"/>
                <w:szCs w:val="22"/>
              </w:rPr>
              <w:t>1</w:t>
            </w:r>
            <w:r w:rsidR="00491697">
              <w:rPr>
                <w:sz w:val="22"/>
                <w:szCs w:val="22"/>
              </w:rPr>
              <w:t xml:space="preserve"> unità lavorative annue a tempo indeterminato</w:t>
            </w:r>
          </w:p>
        </w:tc>
        <w:tc>
          <w:tcPr>
            <w:tcW w:w="952" w:type="dxa"/>
            <w:tcBorders>
              <w:top w:val="single" w:sz="4" w:space="0" w:color="000000"/>
              <w:left w:val="single" w:sz="4" w:space="0" w:color="000000"/>
              <w:bottom w:val="single" w:sz="4" w:space="0" w:color="000000"/>
            </w:tcBorders>
            <w:shd w:val="clear" w:color="auto" w:fill="auto"/>
            <w:vAlign w:val="center"/>
          </w:tcPr>
          <w:p w14:paraId="5605DA3C" w14:textId="77777777" w:rsidR="00491697" w:rsidRDefault="00491697" w:rsidP="00D47FC8">
            <w:pPr>
              <w:jc w:val="center"/>
            </w:pPr>
            <w:r>
              <w:rPr>
                <w:sz w:val="22"/>
                <w:szCs w:val="22"/>
              </w:rPr>
              <w:t>4</w:t>
            </w:r>
          </w:p>
        </w:tc>
        <w:tc>
          <w:tcPr>
            <w:tcW w:w="2137" w:type="dxa"/>
            <w:vMerge w:val="restart"/>
            <w:tcBorders>
              <w:left w:val="single" w:sz="4" w:space="0" w:color="000000"/>
              <w:right w:val="single" w:sz="4" w:space="0" w:color="000000"/>
            </w:tcBorders>
            <w:shd w:val="clear" w:color="auto" w:fill="auto"/>
            <w:vAlign w:val="center"/>
          </w:tcPr>
          <w:p w14:paraId="39922283" w14:textId="77777777" w:rsidR="00491697" w:rsidRDefault="00491697" w:rsidP="00D47FC8">
            <w:pPr>
              <w:jc w:val="center"/>
            </w:pPr>
            <w:r>
              <w:rPr>
                <w:sz w:val="22"/>
                <w:szCs w:val="22"/>
              </w:rPr>
              <w:t>Progetto –</w:t>
            </w:r>
            <w:r>
              <w:rPr>
                <w:sz w:val="20"/>
              </w:rPr>
              <w:t xml:space="preserve"> Dichiarazione di impegno a </w:t>
            </w:r>
            <w:r>
              <w:rPr>
                <w:sz w:val="20"/>
              </w:rPr>
              <w:lastRenderedPageBreak/>
              <w:t>contrattualizzare le unità lavorative indicate entro il termine che sarà specificato nelle disposizioni attuative specifiche di misura- indicatori di risultato</w:t>
            </w:r>
          </w:p>
        </w:tc>
      </w:tr>
      <w:tr w:rsidR="00491697" w14:paraId="68B8873F" w14:textId="77777777" w:rsidTr="00E03325">
        <w:trPr>
          <w:cantSplit/>
          <w:trHeight w:val="796"/>
        </w:trPr>
        <w:tc>
          <w:tcPr>
            <w:tcW w:w="1414" w:type="dxa"/>
            <w:vMerge/>
            <w:tcBorders>
              <w:top w:val="single" w:sz="4" w:space="0" w:color="000000"/>
              <w:left w:val="single" w:sz="4" w:space="0" w:color="000000"/>
            </w:tcBorders>
            <w:shd w:val="clear" w:color="auto" w:fill="auto"/>
            <w:vAlign w:val="center"/>
          </w:tcPr>
          <w:p w14:paraId="3D89C88E" w14:textId="77777777" w:rsidR="00491697" w:rsidRDefault="00491697" w:rsidP="00D47FC8">
            <w:pPr>
              <w:snapToGrid w:val="0"/>
            </w:pPr>
          </w:p>
        </w:tc>
        <w:tc>
          <w:tcPr>
            <w:tcW w:w="1846" w:type="dxa"/>
            <w:vMerge/>
            <w:tcBorders>
              <w:top w:val="single" w:sz="4" w:space="0" w:color="000000"/>
              <w:left w:val="single" w:sz="4" w:space="0" w:color="000000"/>
            </w:tcBorders>
            <w:shd w:val="clear" w:color="auto" w:fill="auto"/>
            <w:vAlign w:val="center"/>
          </w:tcPr>
          <w:p w14:paraId="69DFC71A" w14:textId="77777777" w:rsidR="00491697" w:rsidRDefault="00491697" w:rsidP="00D47FC8">
            <w:pPr>
              <w:snapToGrid w:val="0"/>
            </w:pPr>
          </w:p>
        </w:tc>
        <w:tc>
          <w:tcPr>
            <w:tcW w:w="3571" w:type="dxa"/>
            <w:gridSpan w:val="2"/>
            <w:tcBorders>
              <w:top w:val="single" w:sz="4" w:space="0" w:color="000000"/>
              <w:left w:val="single" w:sz="4" w:space="0" w:color="000000"/>
              <w:bottom w:val="single" w:sz="4" w:space="0" w:color="000000"/>
            </w:tcBorders>
            <w:shd w:val="clear" w:color="auto" w:fill="auto"/>
            <w:vAlign w:val="center"/>
          </w:tcPr>
          <w:p w14:paraId="48E61047" w14:textId="584A68D3" w:rsidR="00491697" w:rsidRDefault="00D47FC8" w:rsidP="00D47FC8">
            <w:r>
              <w:rPr>
                <w:sz w:val="22"/>
                <w:szCs w:val="22"/>
              </w:rPr>
              <w:t>da 2 a 4</w:t>
            </w:r>
            <w:r w:rsidR="00491697">
              <w:rPr>
                <w:sz w:val="22"/>
                <w:szCs w:val="22"/>
              </w:rPr>
              <w:t xml:space="preserve"> unità lavorative annue a tempo indeterminato</w:t>
            </w:r>
          </w:p>
        </w:tc>
        <w:tc>
          <w:tcPr>
            <w:tcW w:w="952" w:type="dxa"/>
            <w:tcBorders>
              <w:top w:val="single" w:sz="4" w:space="0" w:color="000000"/>
              <w:left w:val="single" w:sz="4" w:space="0" w:color="000000"/>
              <w:bottom w:val="single" w:sz="4" w:space="0" w:color="000000"/>
            </w:tcBorders>
            <w:shd w:val="clear" w:color="auto" w:fill="auto"/>
            <w:vAlign w:val="center"/>
          </w:tcPr>
          <w:p w14:paraId="3D0B59D9" w14:textId="77777777" w:rsidR="00491697" w:rsidRDefault="00491697" w:rsidP="00D47FC8">
            <w:pPr>
              <w:jc w:val="center"/>
            </w:pPr>
            <w:r>
              <w:rPr>
                <w:sz w:val="22"/>
                <w:szCs w:val="22"/>
              </w:rPr>
              <w:t>6</w:t>
            </w:r>
          </w:p>
        </w:tc>
        <w:tc>
          <w:tcPr>
            <w:tcW w:w="2137" w:type="dxa"/>
            <w:vMerge/>
            <w:tcBorders>
              <w:left w:val="single" w:sz="4" w:space="0" w:color="000000"/>
              <w:right w:val="single" w:sz="4" w:space="0" w:color="000000"/>
            </w:tcBorders>
            <w:shd w:val="clear" w:color="auto" w:fill="auto"/>
            <w:vAlign w:val="center"/>
          </w:tcPr>
          <w:p w14:paraId="77829C71" w14:textId="77777777" w:rsidR="00491697" w:rsidRDefault="00491697" w:rsidP="00D47FC8">
            <w:pPr>
              <w:snapToGrid w:val="0"/>
              <w:jc w:val="center"/>
            </w:pPr>
          </w:p>
        </w:tc>
      </w:tr>
      <w:tr w:rsidR="00491697" w14:paraId="6866023E" w14:textId="77777777" w:rsidTr="00E03325">
        <w:trPr>
          <w:cantSplit/>
          <w:trHeight w:val="140"/>
        </w:trPr>
        <w:tc>
          <w:tcPr>
            <w:tcW w:w="1414" w:type="dxa"/>
            <w:vMerge/>
            <w:tcBorders>
              <w:top w:val="single" w:sz="4" w:space="0" w:color="000000"/>
              <w:left w:val="single" w:sz="4" w:space="0" w:color="000000"/>
            </w:tcBorders>
            <w:shd w:val="clear" w:color="auto" w:fill="auto"/>
            <w:vAlign w:val="center"/>
          </w:tcPr>
          <w:p w14:paraId="0A2960D2" w14:textId="77777777" w:rsidR="00491697" w:rsidRDefault="00491697" w:rsidP="00D47FC8">
            <w:pPr>
              <w:snapToGrid w:val="0"/>
            </w:pPr>
          </w:p>
        </w:tc>
        <w:tc>
          <w:tcPr>
            <w:tcW w:w="1846" w:type="dxa"/>
            <w:vMerge/>
            <w:tcBorders>
              <w:top w:val="single" w:sz="4" w:space="0" w:color="000000"/>
              <w:left w:val="single" w:sz="4" w:space="0" w:color="000000"/>
            </w:tcBorders>
            <w:shd w:val="clear" w:color="auto" w:fill="auto"/>
            <w:vAlign w:val="center"/>
          </w:tcPr>
          <w:p w14:paraId="7073FF19" w14:textId="77777777" w:rsidR="00491697" w:rsidRDefault="00491697" w:rsidP="00D47FC8">
            <w:pPr>
              <w:snapToGrid w:val="0"/>
            </w:pPr>
          </w:p>
        </w:tc>
        <w:tc>
          <w:tcPr>
            <w:tcW w:w="3571" w:type="dxa"/>
            <w:gridSpan w:val="2"/>
            <w:tcBorders>
              <w:top w:val="single" w:sz="4" w:space="0" w:color="000000"/>
              <w:left w:val="single" w:sz="4" w:space="0" w:color="000000"/>
              <w:bottom w:val="single" w:sz="4" w:space="0" w:color="000000"/>
            </w:tcBorders>
            <w:shd w:val="clear" w:color="auto" w:fill="auto"/>
            <w:vAlign w:val="center"/>
          </w:tcPr>
          <w:p w14:paraId="2D0E65BC" w14:textId="6E986471" w:rsidR="00491697" w:rsidRDefault="00D47FC8" w:rsidP="00D47FC8">
            <w:r>
              <w:rPr>
                <w:sz w:val="22"/>
                <w:szCs w:val="22"/>
              </w:rPr>
              <w:t>oltre 4</w:t>
            </w:r>
            <w:r w:rsidR="00491697">
              <w:rPr>
                <w:sz w:val="22"/>
                <w:szCs w:val="22"/>
              </w:rPr>
              <w:t xml:space="preserve"> unità lavorative annue a tempo indeterminato</w:t>
            </w:r>
          </w:p>
        </w:tc>
        <w:tc>
          <w:tcPr>
            <w:tcW w:w="952" w:type="dxa"/>
            <w:tcBorders>
              <w:top w:val="single" w:sz="4" w:space="0" w:color="000000"/>
              <w:left w:val="single" w:sz="4" w:space="0" w:color="000000"/>
              <w:bottom w:val="single" w:sz="4" w:space="0" w:color="000000"/>
            </w:tcBorders>
            <w:shd w:val="clear" w:color="auto" w:fill="auto"/>
            <w:vAlign w:val="center"/>
          </w:tcPr>
          <w:p w14:paraId="1C619652" w14:textId="77777777" w:rsidR="00491697" w:rsidRDefault="00491697" w:rsidP="00D47FC8">
            <w:pPr>
              <w:jc w:val="center"/>
            </w:pPr>
            <w:r>
              <w:rPr>
                <w:sz w:val="22"/>
                <w:szCs w:val="22"/>
              </w:rPr>
              <w:t>9</w:t>
            </w:r>
          </w:p>
        </w:tc>
        <w:tc>
          <w:tcPr>
            <w:tcW w:w="2137" w:type="dxa"/>
            <w:vMerge/>
            <w:tcBorders>
              <w:left w:val="single" w:sz="4" w:space="0" w:color="000000"/>
              <w:right w:val="single" w:sz="4" w:space="0" w:color="000000"/>
            </w:tcBorders>
            <w:shd w:val="clear" w:color="auto" w:fill="auto"/>
            <w:vAlign w:val="center"/>
          </w:tcPr>
          <w:p w14:paraId="66D08408" w14:textId="77777777" w:rsidR="00491697" w:rsidRDefault="00491697" w:rsidP="00D47FC8">
            <w:pPr>
              <w:snapToGrid w:val="0"/>
              <w:jc w:val="center"/>
            </w:pPr>
          </w:p>
        </w:tc>
      </w:tr>
      <w:tr w:rsidR="00491697" w14:paraId="3842B089" w14:textId="77777777" w:rsidTr="00E03325">
        <w:trPr>
          <w:cantSplit/>
          <w:trHeight w:val="552"/>
        </w:trPr>
        <w:tc>
          <w:tcPr>
            <w:tcW w:w="1414" w:type="dxa"/>
            <w:vMerge w:val="restart"/>
            <w:tcBorders>
              <w:top w:val="single" w:sz="4" w:space="0" w:color="000000"/>
              <w:left w:val="single" w:sz="4" w:space="0" w:color="000000"/>
            </w:tcBorders>
            <w:shd w:val="clear" w:color="auto" w:fill="auto"/>
            <w:vAlign w:val="center"/>
          </w:tcPr>
          <w:p w14:paraId="2C70EE79" w14:textId="77777777" w:rsidR="00491697" w:rsidRDefault="00491697" w:rsidP="00D47FC8">
            <w:pPr>
              <w:jc w:val="center"/>
              <w:rPr>
                <w:b/>
                <w:smallCaps/>
                <w:sz w:val="22"/>
                <w:szCs w:val="22"/>
              </w:rPr>
            </w:pPr>
            <w:r>
              <w:rPr>
                <w:b/>
                <w:smallCaps/>
                <w:sz w:val="22"/>
                <w:szCs w:val="22"/>
              </w:rPr>
              <w:t>Grado di concretezza degli interventi previsti, capacità di produrre risultati pratici che possano mantenersi e autoalimentarsi nel tempo; grado di chiarezza e di definizione del crono programma</w:t>
            </w:r>
          </w:p>
          <w:p w14:paraId="03796BA8" w14:textId="7B110468" w:rsidR="00491697" w:rsidRDefault="00491697" w:rsidP="00D47FC8">
            <w:pPr>
              <w:jc w:val="center"/>
            </w:pPr>
            <w:r>
              <w:rPr>
                <w:b/>
                <w:smallCaps/>
                <w:sz w:val="22"/>
                <w:szCs w:val="22"/>
              </w:rPr>
              <w:t>(Max</w:t>
            </w:r>
            <w:r w:rsidR="007E7E1D">
              <w:rPr>
                <w:b/>
                <w:smallCaps/>
                <w:sz w:val="22"/>
                <w:szCs w:val="22"/>
              </w:rPr>
              <w:t>.</w:t>
            </w:r>
            <w:r>
              <w:rPr>
                <w:b/>
                <w:smallCaps/>
                <w:sz w:val="22"/>
                <w:szCs w:val="22"/>
              </w:rPr>
              <w:t xml:space="preserve"> 42 punti)</w:t>
            </w:r>
          </w:p>
        </w:tc>
        <w:tc>
          <w:tcPr>
            <w:tcW w:w="1846" w:type="dxa"/>
            <w:vMerge w:val="restart"/>
            <w:tcBorders>
              <w:top w:val="single" w:sz="4" w:space="0" w:color="000000"/>
              <w:left w:val="single" w:sz="4" w:space="0" w:color="000000"/>
            </w:tcBorders>
            <w:shd w:val="clear" w:color="auto" w:fill="auto"/>
            <w:vAlign w:val="center"/>
          </w:tcPr>
          <w:p w14:paraId="6423BB62" w14:textId="1780B3CB" w:rsidR="00491697" w:rsidRDefault="00491697" w:rsidP="00D47FC8">
            <w:r>
              <w:rPr>
                <w:sz w:val="22"/>
                <w:szCs w:val="22"/>
              </w:rPr>
              <w:t>Accordi con operatori commerciali e/o turistici (max</w:t>
            </w:r>
            <w:r w:rsidR="007E7E1D">
              <w:rPr>
                <w:sz w:val="22"/>
                <w:szCs w:val="22"/>
              </w:rPr>
              <w:t>.</w:t>
            </w:r>
            <w:r>
              <w:rPr>
                <w:sz w:val="22"/>
                <w:szCs w:val="22"/>
              </w:rPr>
              <w:t xml:space="preserve"> 15 punti)</w:t>
            </w:r>
          </w:p>
        </w:tc>
        <w:tc>
          <w:tcPr>
            <w:tcW w:w="3571" w:type="dxa"/>
            <w:gridSpan w:val="2"/>
            <w:tcBorders>
              <w:top w:val="single" w:sz="4" w:space="0" w:color="000000"/>
              <w:left w:val="single" w:sz="4" w:space="0" w:color="000000"/>
              <w:bottom w:val="single" w:sz="4" w:space="0" w:color="000000"/>
            </w:tcBorders>
            <w:shd w:val="clear" w:color="auto" w:fill="auto"/>
            <w:vAlign w:val="center"/>
          </w:tcPr>
          <w:p w14:paraId="49D89703" w14:textId="77777777" w:rsidR="00491697" w:rsidRDefault="00491697" w:rsidP="00D47FC8">
            <w:r>
              <w:rPr>
                <w:sz w:val="22"/>
                <w:szCs w:val="22"/>
              </w:rPr>
              <w:t>regionali</w:t>
            </w:r>
          </w:p>
        </w:tc>
        <w:tc>
          <w:tcPr>
            <w:tcW w:w="952" w:type="dxa"/>
            <w:tcBorders>
              <w:top w:val="single" w:sz="4" w:space="0" w:color="000000"/>
              <w:left w:val="single" w:sz="4" w:space="0" w:color="000000"/>
              <w:bottom w:val="single" w:sz="4" w:space="0" w:color="000000"/>
            </w:tcBorders>
            <w:shd w:val="clear" w:color="auto" w:fill="auto"/>
            <w:vAlign w:val="center"/>
          </w:tcPr>
          <w:p w14:paraId="152623F6" w14:textId="77777777" w:rsidR="00491697" w:rsidRDefault="00491697" w:rsidP="00D47FC8">
            <w:pPr>
              <w:jc w:val="center"/>
            </w:pPr>
            <w:r>
              <w:rPr>
                <w:sz w:val="22"/>
                <w:szCs w:val="22"/>
              </w:rPr>
              <w:t>3</w:t>
            </w:r>
          </w:p>
        </w:tc>
        <w:tc>
          <w:tcPr>
            <w:tcW w:w="2137" w:type="dxa"/>
            <w:vMerge w:val="restart"/>
            <w:tcBorders>
              <w:top w:val="single" w:sz="4" w:space="0" w:color="000000"/>
              <w:left w:val="single" w:sz="4" w:space="0" w:color="000000"/>
              <w:right w:val="single" w:sz="4" w:space="0" w:color="000000"/>
            </w:tcBorders>
            <w:shd w:val="clear" w:color="auto" w:fill="auto"/>
            <w:vAlign w:val="center"/>
          </w:tcPr>
          <w:p w14:paraId="733E4DFC" w14:textId="77777777" w:rsidR="00491697" w:rsidRDefault="00491697" w:rsidP="00D47FC8">
            <w:pPr>
              <w:jc w:val="center"/>
            </w:pPr>
            <w:r>
              <w:rPr>
                <w:sz w:val="22"/>
                <w:szCs w:val="22"/>
              </w:rPr>
              <w:t>Progetto –</w:t>
            </w:r>
            <w:r>
              <w:rPr>
                <w:sz w:val="20"/>
              </w:rPr>
              <w:t xml:space="preserve"> Dichiarazione di impegno a stipulare gli accordi</w:t>
            </w:r>
          </w:p>
        </w:tc>
      </w:tr>
      <w:tr w:rsidR="00491697" w14:paraId="1BD5BE3A" w14:textId="77777777" w:rsidTr="00E03325">
        <w:trPr>
          <w:cantSplit/>
          <w:trHeight w:val="335"/>
        </w:trPr>
        <w:tc>
          <w:tcPr>
            <w:tcW w:w="1414" w:type="dxa"/>
            <w:vMerge/>
            <w:tcBorders>
              <w:top w:val="single" w:sz="4" w:space="0" w:color="000000"/>
              <w:left w:val="single" w:sz="4" w:space="0" w:color="000000"/>
            </w:tcBorders>
            <w:shd w:val="clear" w:color="auto" w:fill="auto"/>
            <w:vAlign w:val="center"/>
          </w:tcPr>
          <w:p w14:paraId="717B5880" w14:textId="77777777" w:rsidR="00491697" w:rsidRDefault="00491697" w:rsidP="00D47FC8">
            <w:pPr>
              <w:snapToGrid w:val="0"/>
            </w:pPr>
          </w:p>
        </w:tc>
        <w:tc>
          <w:tcPr>
            <w:tcW w:w="1846" w:type="dxa"/>
            <w:vMerge/>
            <w:tcBorders>
              <w:top w:val="single" w:sz="4" w:space="0" w:color="000000"/>
              <w:left w:val="single" w:sz="4" w:space="0" w:color="000000"/>
            </w:tcBorders>
            <w:shd w:val="clear" w:color="auto" w:fill="auto"/>
            <w:vAlign w:val="center"/>
          </w:tcPr>
          <w:p w14:paraId="23FF1373" w14:textId="77777777" w:rsidR="00491697" w:rsidRDefault="00491697" w:rsidP="00D47FC8">
            <w:pPr>
              <w:snapToGrid w:val="0"/>
            </w:pPr>
          </w:p>
        </w:tc>
        <w:tc>
          <w:tcPr>
            <w:tcW w:w="3571" w:type="dxa"/>
            <w:gridSpan w:val="2"/>
            <w:tcBorders>
              <w:top w:val="single" w:sz="4" w:space="0" w:color="000000"/>
              <w:left w:val="single" w:sz="4" w:space="0" w:color="000000"/>
              <w:bottom w:val="single" w:sz="4" w:space="0" w:color="000000"/>
            </w:tcBorders>
            <w:shd w:val="clear" w:color="auto" w:fill="auto"/>
            <w:vAlign w:val="center"/>
          </w:tcPr>
          <w:p w14:paraId="0B99DA74" w14:textId="77777777" w:rsidR="00491697" w:rsidRDefault="00491697" w:rsidP="00D47FC8">
            <w:r>
              <w:rPr>
                <w:sz w:val="22"/>
                <w:szCs w:val="22"/>
              </w:rPr>
              <w:t>nazionali</w:t>
            </w:r>
          </w:p>
        </w:tc>
        <w:tc>
          <w:tcPr>
            <w:tcW w:w="952" w:type="dxa"/>
            <w:tcBorders>
              <w:top w:val="single" w:sz="4" w:space="0" w:color="000000"/>
              <w:left w:val="single" w:sz="4" w:space="0" w:color="000000"/>
              <w:bottom w:val="single" w:sz="4" w:space="0" w:color="000000"/>
            </w:tcBorders>
            <w:shd w:val="clear" w:color="auto" w:fill="auto"/>
            <w:vAlign w:val="center"/>
          </w:tcPr>
          <w:p w14:paraId="285E460B" w14:textId="77777777" w:rsidR="00491697" w:rsidRDefault="00491697" w:rsidP="00D47FC8">
            <w:pPr>
              <w:jc w:val="center"/>
            </w:pPr>
            <w:r>
              <w:rPr>
                <w:sz w:val="22"/>
                <w:szCs w:val="22"/>
              </w:rPr>
              <w:t>5</w:t>
            </w:r>
          </w:p>
        </w:tc>
        <w:tc>
          <w:tcPr>
            <w:tcW w:w="2137" w:type="dxa"/>
            <w:vMerge/>
            <w:tcBorders>
              <w:top w:val="single" w:sz="4" w:space="0" w:color="000000"/>
              <w:left w:val="single" w:sz="4" w:space="0" w:color="000000"/>
              <w:right w:val="single" w:sz="4" w:space="0" w:color="000000"/>
            </w:tcBorders>
            <w:shd w:val="clear" w:color="auto" w:fill="auto"/>
            <w:vAlign w:val="center"/>
          </w:tcPr>
          <w:p w14:paraId="43B1ECC9" w14:textId="77777777" w:rsidR="00491697" w:rsidRDefault="00491697" w:rsidP="00D47FC8">
            <w:pPr>
              <w:snapToGrid w:val="0"/>
              <w:jc w:val="center"/>
            </w:pPr>
          </w:p>
        </w:tc>
      </w:tr>
      <w:tr w:rsidR="00491697" w14:paraId="6CAAE571" w14:textId="77777777" w:rsidTr="00E03325">
        <w:trPr>
          <w:cantSplit/>
          <w:trHeight w:val="335"/>
        </w:trPr>
        <w:tc>
          <w:tcPr>
            <w:tcW w:w="1414" w:type="dxa"/>
            <w:vMerge/>
            <w:tcBorders>
              <w:top w:val="single" w:sz="4" w:space="0" w:color="000000"/>
              <w:left w:val="single" w:sz="4" w:space="0" w:color="000000"/>
            </w:tcBorders>
            <w:shd w:val="clear" w:color="auto" w:fill="auto"/>
            <w:vAlign w:val="center"/>
          </w:tcPr>
          <w:p w14:paraId="71EF7D6D" w14:textId="77777777" w:rsidR="00491697" w:rsidRDefault="00491697" w:rsidP="00D47FC8">
            <w:pPr>
              <w:snapToGrid w:val="0"/>
            </w:pPr>
          </w:p>
        </w:tc>
        <w:tc>
          <w:tcPr>
            <w:tcW w:w="1846" w:type="dxa"/>
            <w:vMerge/>
            <w:tcBorders>
              <w:top w:val="single" w:sz="4" w:space="0" w:color="000000"/>
              <w:left w:val="single" w:sz="4" w:space="0" w:color="000000"/>
            </w:tcBorders>
            <w:shd w:val="clear" w:color="auto" w:fill="auto"/>
            <w:vAlign w:val="center"/>
          </w:tcPr>
          <w:p w14:paraId="0BABADF2" w14:textId="77777777" w:rsidR="00491697" w:rsidRDefault="00491697" w:rsidP="00D47FC8">
            <w:pPr>
              <w:snapToGrid w:val="0"/>
            </w:pPr>
          </w:p>
        </w:tc>
        <w:tc>
          <w:tcPr>
            <w:tcW w:w="3571" w:type="dxa"/>
            <w:gridSpan w:val="2"/>
            <w:tcBorders>
              <w:top w:val="single" w:sz="4" w:space="0" w:color="000000"/>
              <w:left w:val="single" w:sz="4" w:space="0" w:color="000000"/>
              <w:bottom w:val="single" w:sz="4" w:space="0" w:color="000000"/>
            </w:tcBorders>
            <w:shd w:val="clear" w:color="auto" w:fill="auto"/>
            <w:vAlign w:val="center"/>
          </w:tcPr>
          <w:p w14:paraId="543CCD64" w14:textId="77777777" w:rsidR="00491697" w:rsidRDefault="00491697" w:rsidP="00D47FC8">
            <w:r>
              <w:rPr>
                <w:sz w:val="22"/>
                <w:szCs w:val="22"/>
              </w:rPr>
              <w:t>internazionali</w:t>
            </w:r>
          </w:p>
        </w:tc>
        <w:tc>
          <w:tcPr>
            <w:tcW w:w="952" w:type="dxa"/>
            <w:tcBorders>
              <w:top w:val="single" w:sz="4" w:space="0" w:color="000000"/>
              <w:left w:val="single" w:sz="4" w:space="0" w:color="000000"/>
              <w:bottom w:val="single" w:sz="4" w:space="0" w:color="000000"/>
            </w:tcBorders>
            <w:shd w:val="clear" w:color="auto" w:fill="auto"/>
            <w:vAlign w:val="center"/>
          </w:tcPr>
          <w:p w14:paraId="3BA0632C" w14:textId="77777777" w:rsidR="00491697" w:rsidRDefault="00491697" w:rsidP="00D47FC8">
            <w:pPr>
              <w:jc w:val="center"/>
            </w:pPr>
            <w:r>
              <w:rPr>
                <w:sz w:val="22"/>
                <w:szCs w:val="22"/>
              </w:rPr>
              <w:t>7</w:t>
            </w:r>
          </w:p>
        </w:tc>
        <w:tc>
          <w:tcPr>
            <w:tcW w:w="2137" w:type="dxa"/>
            <w:vMerge/>
            <w:tcBorders>
              <w:top w:val="single" w:sz="4" w:space="0" w:color="000000"/>
              <w:left w:val="single" w:sz="4" w:space="0" w:color="000000"/>
              <w:right w:val="single" w:sz="4" w:space="0" w:color="000000"/>
            </w:tcBorders>
            <w:shd w:val="clear" w:color="auto" w:fill="auto"/>
            <w:vAlign w:val="center"/>
          </w:tcPr>
          <w:p w14:paraId="130973C4" w14:textId="77777777" w:rsidR="00491697" w:rsidRDefault="00491697" w:rsidP="00D47FC8">
            <w:pPr>
              <w:snapToGrid w:val="0"/>
              <w:jc w:val="center"/>
            </w:pPr>
          </w:p>
        </w:tc>
      </w:tr>
      <w:tr w:rsidR="00491697" w14:paraId="09C7C1C2" w14:textId="77777777" w:rsidTr="00E03325">
        <w:trPr>
          <w:cantSplit/>
          <w:trHeight w:val="1080"/>
        </w:trPr>
        <w:tc>
          <w:tcPr>
            <w:tcW w:w="1414" w:type="dxa"/>
            <w:vMerge/>
            <w:tcBorders>
              <w:top w:val="single" w:sz="4" w:space="0" w:color="000000"/>
              <w:left w:val="single" w:sz="4" w:space="0" w:color="000000"/>
            </w:tcBorders>
            <w:shd w:val="clear" w:color="auto" w:fill="auto"/>
            <w:vAlign w:val="center"/>
          </w:tcPr>
          <w:p w14:paraId="73310593" w14:textId="77777777" w:rsidR="00491697" w:rsidRDefault="00491697" w:rsidP="00D47FC8">
            <w:pPr>
              <w:snapToGrid w:val="0"/>
            </w:pPr>
          </w:p>
        </w:tc>
        <w:tc>
          <w:tcPr>
            <w:tcW w:w="1846" w:type="dxa"/>
            <w:vMerge w:val="restart"/>
            <w:tcBorders>
              <w:top w:val="single" w:sz="4" w:space="0" w:color="000000"/>
              <w:left w:val="single" w:sz="4" w:space="0" w:color="000000"/>
            </w:tcBorders>
            <w:shd w:val="clear" w:color="auto" w:fill="auto"/>
            <w:vAlign w:val="center"/>
          </w:tcPr>
          <w:p w14:paraId="3AAFDD67" w14:textId="77777777" w:rsidR="00491697" w:rsidRDefault="00491697" w:rsidP="00D47FC8">
            <w:pPr>
              <w:rPr>
                <w:sz w:val="22"/>
                <w:szCs w:val="22"/>
              </w:rPr>
            </w:pPr>
            <w:r>
              <w:rPr>
                <w:sz w:val="22"/>
                <w:szCs w:val="22"/>
              </w:rPr>
              <w:t xml:space="preserve">Innovatività di processo e/o di prodotto rispetto alle attività ordinarie dei singoli associati </w:t>
            </w:r>
          </w:p>
          <w:p w14:paraId="07CD7BC8" w14:textId="3F7E3E80" w:rsidR="00491697" w:rsidRDefault="00491697" w:rsidP="00D47FC8">
            <w:r>
              <w:rPr>
                <w:sz w:val="22"/>
                <w:szCs w:val="22"/>
              </w:rPr>
              <w:t>(max</w:t>
            </w:r>
            <w:r w:rsidR="007E7E1D">
              <w:rPr>
                <w:sz w:val="22"/>
                <w:szCs w:val="22"/>
              </w:rPr>
              <w:t>.</w:t>
            </w:r>
            <w:r>
              <w:rPr>
                <w:sz w:val="22"/>
                <w:szCs w:val="22"/>
              </w:rPr>
              <w:t xml:space="preserve"> 15 punti)</w:t>
            </w:r>
          </w:p>
        </w:tc>
        <w:tc>
          <w:tcPr>
            <w:tcW w:w="3571" w:type="dxa"/>
            <w:gridSpan w:val="2"/>
            <w:tcBorders>
              <w:top w:val="single" w:sz="4" w:space="0" w:color="000000"/>
              <w:left w:val="single" w:sz="4" w:space="0" w:color="000000"/>
              <w:bottom w:val="single" w:sz="4" w:space="0" w:color="000000"/>
            </w:tcBorders>
            <w:shd w:val="clear" w:color="auto" w:fill="auto"/>
            <w:vAlign w:val="center"/>
          </w:tcPr>
          <w:p w14:paraId="71126672" w14:textId="77777777" w:rsidR="00491697" w:rsidRDefault="00491697" w:rsidP="00D47FC8">
            <w:r>
              <w:rPr>
                <w:sz w:val="22"/>
                <w:szCs w:val="22"/>
              </w:rPr>
              <w:t>innovatività del prodotto (prodotto nuovo o significativamente migliorato)</w:t>
            </w:r>
          </w:p>
        </w:tc>
        <w:tc>
          <w:tcPr>
            <w:tcW w:w="952" w:type="dxa"/>
            <w:tcBorders>
              <w:top w:val="single" w:sz="4" w:space="0" w:color="000000"/>
              <w:left w:val="single" w:sz="4" w:space="0" w:color="000000"/>
              <w:bottom w:val="single" w:sz="4" w:space="0" w:color="000000"/>
            </w:tcBorders>
            <w:shd w:val="clear" w:color="auto" w:fill="auto"/>
            <w:vAlign w:val="center"/>
          </w:tcPr>
          <w:p w14:paraId="69F1057E" w14:textId="77777777" w:rsidR="00491697" w:rsidRDefault="00491697" w:rsidP="00D47FC8">
            <w:pPr>
              <w:jc w:val="center"/>
            </w:pPr>
            <w:r>
              <w:rPr>
                <w:sz w:val="22"/>
                <w:szCs w:val="22"/>
              </w:rPr>
              <w:t>5</w:t>
            </w:r>
          </w:p>
        </w:tc>
        <w:tc>
          <w:tcPr>
            <w:tcW w:w="2137" w:type="dxa"/>
            <w:vMerge w:val="restart"/>
            <w:tcBorders>
              <w:top w:val="single" w:sz="4" w:space="0" w:color="000000"/>
              <w:left w:val="single" w:sz="4" w:space="0" w:color="000000"/>
              <w:right w:val="single" w:sz="4" w:space="0" w:color="000000"/>
            </w:tcBorders>
            <w:shd w:val="clear" w:color="auto" w:fill="auto"/>
            <w:vAlign w:val="center"/>
          </w:tcPr>
          <w:p w14:paraId="5E6CAA22" w14:textId="77777777" w:rsidR="00491697" w:rsidRDefault="00491697" w:rsidP="00D47FC8">
            <w:pPr>
              <w:jc w:val="center"/>
            </w:pPr>
            <w:r>
              <w:rPr>
                <w:sz w:val="22"/>
                <w:szCs w:val="22"/>
              </w:rPr>
              <w:t>Progetto –</w:t>
            </w:r>
            <w:r>
              <w:t xml:space="preserve"> </w:t>
            </w:r>
            <w:r>
              <w:rPr>
                <w:sz w:val="20"/>
              </w:rPr>
              <w:t xml:space="preserve">Descrizione del carattere innovativo del prodotto, del processo, degli impianti e delle risorse o della modalità proposta per lo sviluppo o la commercializzazione del turismo (esempio, condivisione di impianti e/o macchinari tecnologicamente innovativi, proposta commerciale e/o promozionale da effettuare mediante app e codici QR appositamente creati o mediante piattaforme di prenotazione o vendita </w:t>
            </w:r>
            <w:r>
              <w:rPr>
                <w:i/>
                <w:sz w:val="20"/>
              </w:rPr>
              <w:t>on line</w:t>
            </w:r>
            <w:r>
              <w:rPr>
                <w:sz w:val="20"/>
              </w:rPr>
              <w:t>), corredata da specifici indicatori di impatto e di risultato</w:t>
            </w:r>
          </w:p>
        </w:tc>
      </w:tr>
      <w:tr w:rsidR="00491697" w14:paraId="11DC4CFE" w14:textId="77777777" w:rsidTr="00E03325">
        <w:trPr>
          <w:cantSplit/>
          <w:trHeight w:val="540"/>
        </w:trPr>
        <w:tc>
          <w:tcPr>
            <w:tcW w:w="1414" w:type="dxa"/>
            <w:vMerge/>
            <w:tcBorders>
              <w:top w:val="single" w:sz="4" w:space="0" w:color="000000"/>
              <w:left w:val="single" w:sz="4" w:space="0" w:color="000000"/>
            </w:tcBorders>
            <w:shd w:val="clear" w:color="auto" w:fill="auto"/>
            <w:vAlign w:val="center"/>
          </w:tcPr>
          <w:p w14:paraId="4F60D610" w14:textId="77777777" w:rsidR="00491697" w:rsidRDefault="00491697" w:rsidP="00D47FC8">
            <w:pPr>
              <w:snapToGrid w:val="0"/>
            </w:pPr>
          </w:p>
        </w:tc>
        <w:tc>
          <w:tcPr>
            <w:tcW w:w="1846" w:type="dxa"/>
            <w:vMerge/>
            <w:tcBorders>
              <w:top w:val="single" w:sz="4" w:space="0" w:color="000000"/>
              <w:left w:val="single" w:sz="4" w:space="0" w:color="000000"/>
            </w:tcBorders>
            <w:shd w:val="clear" w:color="auto" w:fill="auto"/>
            <w:vAlign w:val="center"/>
          </w:tcPr>
          <w:p w14:paraId="5101128E" w14:textId="77777777" w:rsidR="00491697" w:rsidRDefault="00491697" w:rsidP="00D47FC8">
            <w:pPr>
              <w:snapToGrid w:val="0"/>
            </w:pPr>
          </w:p>
        </w:tc>
        <w:tc>
          <w:tcPr>
            <w:tcW w:w="3571" w:type="dxa"/>
            <w:gridSpan w:val="2"/>
            <w:tcBorders>
              <w:top w:val="single" w:sz="4" w:space="0" w:color="000000"/>
              <w:left w:val="single" w:sz="4" w:space="0" w:color="000000"/>
              <w:bottom w:val="single" w:sz="4" w:space="0" w:color="000000"/>
            </w:tcBorders>
            <w:shd w:val="clear" w:color="auto" w:fill="auto"/>
            <w:vAlign w:val="center"/>
          </w:tcPr>
          <w:p w14:paraId="3131BD42" w14:textId="77777777" w:rsidR="00491697" w:rsidRDefault="00491697" w:rsidP="00D47FC8">
            <w:r>
              <w:rPr>
                <w:sz w:val="22"/>
                <w:szCs w:val="22"/>
              </w:rPr>
              <w:t xml:space="preserve">innovatività del processo </w:t>
            </w:r>
          </w:p>
        </w:tc>
        <w:tc>
          <w:tcPr>
            <w:tcW w:w="952" w:type="dxa"/>
            <w:tcBorders>
              <w:top w:val="single" w:sz="4" w:space="0" w:color="000000"/>
              <w:left w:val="single" w:sz="4" w:space="0" w:color="000000"/>
              <w:bottom w:val="single" w:sz="4" w:space="0" w:color="000000"/>
            </w:tcBorders>
            <w:shd w:val="clear" w:color="auto" w:fill="auto"/>
            <w:vAlign w:val="center"/>
          </w:tcPr>
          <w:p w14:paraId="5C36677D" w14:textId="77777777" w:rsidR="00491697" w:rsidRDefault="00491697" w:rsidP="00D47FC8">
            <w:pPr>
              <w:jc w:val="center"/>
            </w:pPr>
            <w:r>
              <w:rPr>
                <w:sz w:val="22"/>
                <w:szCs w:val="22"/>
              </w:rPr>
              <w:t>4</w:t>
            </w:r>
          </w:p>
        </w:tc>
        <w:tc>
          <w:tcPr>
            <w:tcW w:w="2137" w:type="dxa"/>
            <w:vMerge/>
            <w:tcBorders>
              <w:top w:val="single" w:sz="4" w:space="0" w:color="000000"/>
              <w:left w:val="single" w:sz="4" w:space="0" w:color="000000"/>
              <w:right w:val="single" w:sz="4" w:space="0" w:color="000000"/>
            </w:tcBorders>
            <w:shd w:val="clear" w:color="auto" w:fill="auto"/>
            <w:vAlign w:val="center"/>
          </w:tcPr>
          <w:p w14:paraId="2E2D106F" w14:textId="77777777" w:rsidR="00491697" w:rsidRDefault="00491697" w:rsidP="00D47FC8">
            <w:pPr>
              <w:snapToGrid w:val="0"/>
              <w:jc w:val="center"/>
            </w:pPr>
          </w:p>
        </w:tc>
      </w:tr>
      <w:tr w:rsidR="00491697" w14:paraId="3BEEDA0C" w14:textId="77777777" w:rsidTr="00E03325">
        <w:trPr>
          <w:cantSplit/>
          <w:trHeight w:val="1917"/>
        </w:trPr>
        <w:tc>
          <w:tcPr>
            <w:tcW w:w="1414" w:type="dxa"/>
            <w:vMerge/>
            <w:tcBorders>
              <w:top w:val="single" w:sz="4" w:space="0" w:color="000000"/>
              <w:left w:val="single" w:sz="4" w:space="0" w:color="000000"/>
            </w:tcBorders>
            <w:shd w:val="clear" w:color="auto" w:fill="auto"/>
            <w:vAlign w:val="center"/>
          </w:tcPr>
          <w:p w14:paraId="4B825782" w14:textId="77777777" w:rsidR="00491697" w:rsidRDefault="00491697" w:rsidP="00D47FC8">
            <w:pPr>
              <w:snapToGrid w:val="0"/>
            </w:pPr>
          </w:p>
        </w:tc>
        <w:tc>
          <w:tcPr>
            <w:tcW w:w="1846" w:type="dxa"/>
            <w:vMerge/>
            <w:tcBorders>
              <w:top w:val="single" w:sz="4" w:space="0" w:color="000000"/>
              <w:left w:val="single" w:sz="4" w:space="0" w:color="000000"/>
            </w:tcBorders>
            <w:shd w:val="clear" w:color="auto" w:fill="auto"/>
            <w:vAlign w:val="center"/>
          </w:tcPr>
          <w:p w14:paraId="6263E8A5" w14:textId="77777777" w:rsidR="00491697" w:rsidRDefault="00491697" w:rsidP="00D47FC8">
            <w:pPr>
              <w:snapToGrid w:val="0"/>
            </w:pPr>
          </w:p>
        </w:tc>
        <w:tc>
          <w:tcPr>
            <w:tcW w:w="3571" w:type="dxa"/>
            <w:gridSpan w:val="2"/>
            <w:tcBorders>
              <w:top w:val="single" w:sz="4" w:space="0" w:color="000000"/>
              <w:left w:val="single" w:sz="4" w:space="0" w:color="000000"/>
              <w:bottom w:val="single" w:sz="4" w:space="0" w:color="000000"/>
            </w:tcBorders>
            <w:shd w:val="clear" w:color="auto" w:fill="auto"/>
            <w:vAlign w:val="center"/>
          </w:tcPr>
          <w:p w14:paraId="2DE0FAA7" w14:textId="77777777" w:rsidR="00491697" w:rsidRDefault="00491697" w:rsidP="00D47FC8">
            <w:r>
              <w:rPr>
                <w:sz w:val="22"/>
                <w:szCs w:val="22"/>
              </w:rPr>
              <w:t>condivisione di impianti e/o macchinari tecnologicamente innovativi</w:t>
            </w:r>
          </w:p>
        </w:tc>
        <w:tc>
          <w:tcPr>
            <w:tcW w:w="952" w:type="dxa"/>
            <w:tcBorders>
              <w:top w:val="single" w:sz="4" w:space="0" w:color="000000"/>
              <w:left w:val="single" w:sz="4" w:space="0" w:color="000000"/>
              <w:bottom w:val="single" w:sz="4" w:space="0" w:color="000000"/>
            </w:tcBorders>
            <w:shd w:val="clear" w:color="auto" w:fill="auto"/>
            <w:vAlign w:val="center"/>
          </w:tcPr>
          <w:p w14:paraId="2AFCA40C" w14:textId="77777777" w:rsidR="00491697" w:rsidRDefault="00491697" w:rsidP="00D47FC8">
            <w:pPr>
              <w:jc w:val="center"/>
            </w:pPr>
            <w:r>
              <w:rPr>
                <w:sz w:val="22"/>
                <w:szCs w:val="22"/>
              </w:rPr>
              <w:t>6</w:t>
            </w:r>
          </w:p>
        </w:tc>
        <w:tc>
          <w:tcPr>
            <w:tcW w:w="2137" w:type="dxa"/>
            <w:vMerge/>
            <w:tcBorders>
              <w:top w:val="single" w:sz="4" w:space="0" w:color="000000"/>
              <w:left w:val="single" w:sz="4" w:space="0" w:color="000000"/>
              <w:right w:val="single" w:sz="4" w:space="0" w:color="000000"/>
            </w:tcBorders>
            <w:shd w:val="clear" w:color="auto" w:fill="auto"/>
            <w:vAlign w:val="center"/>
          </w:tcPr>
          <w:p w14:paraId="392E2FDC" w14:textId="77777777" w:rsidR="00491697" w:rsidRDefault="00491697" w:rsidP="00D47FC8">
            <w:pPr>
              <w:snapToGrid w:val="0"/>
              <w:jc w:val="center"/>
            </w:pPr>
          </w:p>
        </w:tc>
      </w:tr>
      <w:tr w:rsidR="00491697" w14:paraId="2BDF8666" w14:textId="77777777" w:rsidTr="00E03325">
        <w:trPr>
          <w:cantSplit/>
          <w:trHeight w:val="976"/>
        </w:trPr>
        <w:tc>
          <w:tcPr>
            <w:tcW w:w="1414" w:type="dxa"/>
            <w:vMerge/>
            <w:tcBorders>
              <w:top w:val="single" w:sz="4" w:space="0" w:color="000000"/>
              <w:left w:val="single" w:sz="4" w:space="0" w:color="000000"/>
            </w:tcBorders>
            <w:shd w:val="clear" w:color="auto" w:fill="auto"/>
            <w:vAlign w:val="center"/>
          </w:tcPr>
          <w:p w14:paraId="552FD101" w14:textId="77777777" w:rsidR="00491697" w:rsidRDefault="00491697" w:rsidP="00D47FC8">
            <w:pPr>
              <w:snapToGrid w:val="0"/>
            </w:pPr>
          </w:p>
        </w:tc>
        <w:tc>
          <w:tcPr>
            <w:tcW w:w="1846" w:type="dxa"/>
            <w:vMerge w:val="restart"/>
            <w:tcBorders>
              <w:top w:val="single" w:sz="4" w:space="0" w:color="000000"/>
              <w:left w:val="single" w:sz="4" w:space="0" w:color="000000"/>
            </w:tcBorders>
            <w:shd w:val="clear" w:color="auto" w:fill="auto"/>
            <w:vAlign w:val="center"/>
          </w:tcPr>
          <w:p w14:paraId="2671FA9E" w14:textId="77777777" w:rsidR="00491697" w:rsidRDefault="00491697" w:rsidP="00D47FC8">
            <w:pPr>
              <w:keepNext/>
              <w:snapToGrid w:val="0"/>
              <w:rPr>
                <w:sz w:val="22"/>
                <w:szCs w:val="22"/>
              </w:rPr>
            </w:pPr>
            <w:r>
              <w:rPr>
                <w:sz w:val="22"/>
                <w:szCs w:val="22"/>
              </w:rPr>
              <w:t xml:space="preserve">Capacità del progetto proposto di produrre risultati pratici in grado di mantenersi e autoalimentarsi nel tempo, espressa tramite appositi indicatori di risultato </w:t>
            </w:r>
          </w:p>
          <w:p w14:paraId="7DA83E69" w14:textId="6930807A" w:rsidR="00491697" w:rsidRDefault="00491697" w:rsidP="00D47FC8">
            <w:pPr>
              <w:keepNext/>
              <w:snapToGrid w:val="0"/>
            </w:pPr>
            <w:r>
              <w:rPr>
                <w:sz w:val="22"/>
                <w:szCs w:val="22"/>
              </w:rPr>
              <w:t>(max</w:t>
            </w:r>
            <w:r w:rsidR="007E7E1D">
              <w:rPr>
                <w:sz w:val="22"/>
                <w:szCs w:val="22"/>
              </w:rPr>
              <w:t>.</w:t>
            </w:r>
            <w:r>
              <w:rPr>
                <w:sz w:val="22"/>
                <w:szCs w:val="22"/>
              </w:rPr>
              <w:t xml:space="preserve"> 6 punti)</w:t>
            </w:r>
          </w:p>
        </w:tc>
        <w:tc>
          <w:tcPr>
            <w:tcW w:w="3571" w:type="dxa"/>
            <w:gridSpan w:val="2"/>
            <w:tcBorders>
              <w:top w:val="single" w:sz="4" w:space="0" w:color="000000"/>
              <w:left w:val="single" w:sz="4" w:space="0" w:color="000000"/>
              <w:bottom w:val="single" w:sz="4" w:space="0" w:color="000000"/>
            </w:tcBorders>
            <w:shd w:val="clear" w:color="auto" w:fill="auto"/>
            <w:vAlign w:val="center"/>
          </w:tcPr>
          <w:p w14:paraId="3A6F3922" w14:textId="77777777" w:rsidR="00491697" w:rsidRDefault="00491697" w:rsidP="00D47FC8">
            <w:pPr>
              <w:keepNext/>
              <w:snapToGrid w:val="0"/>
            </w:pPr>
            <w:r>
              <w:rPr>
                <w:sz w:val="22"/>
                <w:szCs w:val="22"/>
              </w:rPr>
              <w:t>sufficiente</w:t>
            </w:r>
          </w:p>
        </w:tc>
        <w:tc>
          <w:tcPr>
            <w:tcW w:w="952" w:type="dxa"/>
            <w:tcBorders>
              <w:top w:val="single" w:sz="4" w:space="0" w:color="000000"/>
              <w:left w:val="single" w:sz="4" w:space="0" w:color="000000"/>
              <w:bottom w:val="single" w:sz="4" w:space="0" w:color="000000"/>
            </w:tcBorders>
            <w:shd w:val="clear" w:color="auto" w:fill="auto"/>
            <w:vAlign w:val="center"/>
          </w:tcPr>
          <w:p w14:paraId="57EF91E9" w14:textId="77777777" w:rsidR="00491697" w:rsidRDefault="00491697" w:rsidP="00D47FC8">
            <w:pPr>
              <w:keepNext/>
              <w:jc w:val="center"/>
            </w:pPr>
            <w:r>
              <w:rPr>
                <w:rFonts w:eastAsia="Calibri"/>
                <w:sz w:val="22"/>
                <w:szCs w:val="22"/>
              </w:rPr>
              <w:t>2</w:t>
            </w:r>
          </w:p>
        </w:tc>
        <w:tc>
          <w:tcPr>
            <w:tcW w:w="2137" w:type="dxa"/>
            <w:vMerge w:val="restart"/>
            <w:tcBorders>
              <w:top w:val="single" w:sz="4" w:space="0" w:color="000000"/>
              <w:left w:val="single" w:sz="4" w:space="0" w:color="000000"/>
              <w:right w:val="single" w:sz="4" w:space="0" w:color="000000"/>
            </w:tcBorders>
            <w:shd w:val="clear" w:color="auto" w:fill="auto"/>
            <w:vAlign w:val="center"/>
          </w:tcPr>
          <w:p w14:paraId="1CBD7934" w14:textId="77777777" w:rsidR="00491697" w:rsidRDefault="00491697" w:rsidP="00D47FC8">
            <w:pPr>
              <w:jc w:val="center"/>
            </w:pPr>
            <w:r>
              <w:rPr>
                <w:sz w:val="22"/>
                <w:szCs w:val="22"/>
              </w:rPr>
              <w:t>Progetto -</w:t>
            </w:r>
            <w:r>
              <w:t xml:space="preserve"> </w:t>
            </w:r>
            <w:r>
              <w:rPr>
                <w:sz w:val="18"/>
                <w:szCs w:val="18"/>
              </w:rPr>
              <w:t>Elenco degli indicatori di risultato</w:t>
            </w:r>
          </w:p>
        </w:tc>
      </w:tr>
      <w:tr w:rsidR="00491697" w14:paraId="78CE53A7" w14:textId="77777777" w:rsidTr="00E03325">
        <w:trPr>
          <w:cantSplit/>
          <w:trHeight w:val="1118"/>
        </w:trPr>
        <w:tc>
          <w:tcPr>
            <w:tcW w:w="1414" w:type="dxa"/>
            <w:vMerge/>
            <w:tcBorders>
              <w:top w:val="single" w:sz="4" w:space="0" w:color="000000"/>
              <w:left w:val="single" w:sz="4" w:space="0" w:color="000000"/>
            </w:tcBorders>
            <w:shd w:val="clear" w:color="auto" w:fill="auto"/>
            <w:vAlign w:val="center"/>
          </w:tcPr>
          <w:p w14:paraId="3933CDF9" w14:textId="77777777" w:rsidR="00491697" w:rsidRDefault="00491697" w:rsidP="00D47FC8">
            <w:pPr>
              <w:snapToGrid w:val="0"/>
            </w:pPr>
          </w:p>
        </w:tc>
        <w:tc>
          <w:tcPr>
            <w:tcW w:w="1846" w:type="dxa"/>
            <w:vMerge/>
            <w:tcBorders>
              <w:top w:val="single" w:sz="4" w:space="0" w:color="000000"/>
              <w:left w:val="single" w:sz="4" w:space="0" w:color="000000"/>
            </w:tcBorders>
            <w:shd w:val="clear" w:color="auto" w:fill="auto"/>
            <w:vAlign w:val="center"/>
          </w:tcPr>
          <w:p w14:paraId="137197E9" w14:textId="77777777" w:rsidR="00491697" w:rsidRDefault="00491697" w:rsidP="00D47FC8">
            <w:pPr>
              <w:keepNext/>
              <w:snapToGrid w:val="0"/>
            </w:pPr>
          </w:p>
        </w:tc>
        <w:tc>
          <w:tcPr>
            <w:tcW w:w="3571" w:type="dxa"/>
            <w:gridSpan w:val="2"/>
            <w:tcBorders>
              <w:top w:val="single" w:sz="4" w:space="0" w:color="000000"/>
              <w:left w:val="single" w:sz="4" w:space="0" w:color="000000"/>
              <w:bottom w:val="single" w:sz="4" w:space="0" w:color="000000"/>
            </w:tcBorders>
            <w:shd w:val="clear" w:color="auto" w:fill="auto"/>
            <w:vAlign w:val="center"/>
          </w:tcPr>
          <w:p w14:paraId="07DD7FF1" w14:textId="77777777" w:rsidR="00491697" w:rsidRDefault="00491697" w:rsidP="00D47FC8">
            <w:pPr>
              <w:keepNext/>
              <w:snapToGrid w:val="0"/>
            </w:pPr>
            <w:r>
              <w:rPr>
                <w:sz w:val="22"/>
                <w:szCs w:val="22"/>
              </w:rPr>
              <w:t>buona</w:t>
            </w:r>
          </w:p>
        </w:tc>
        <w:tc>
          <w:tcPr>
            <w:tcW w:w="952" w:type="dxa"/>
            <w:tcBorders>
              <w:top w:val="single" w:sz="4" w:space="0" w:color="000000"/>
              <w:left w:val="single" w:sz="4" w:space="0" w:color="000000"/>
              <w:bottom w:val="single" w:sz="4" w:space="0" w:color="000000"/>
            </w:tcBorders>
            <w:shd w:val="clear" w:color="auto" w:fill="auto"/>
            <w:vAlign w:val="center"/>
          </w:tcPr>
          <w:p w14:paraId="5782002A" w14:textId="77777777" w:rsidR="00491697" w:rsidRDefault="00491697" w:rsidP="00D47FC8">
            <w:pPr>
              <w:keepNext/>
              <w:jc w:val="center"/>
            </w:pPr>
            <w:r>
              <w:rPr>
                <w:rFonts w:eastAsia="Calibri"/>
                <w:sz w:val="22"/>
                <w:szCs w:val="22"/>
              </w:rPr>
              <w:t>4</w:t>
            </w:r>
          </w:p>
        </w:tc>
        <w:tc>
          <w:tcPr>
            <w:tcW w:w="2137" w:type="dxa"/>
            <w:vMerge/>
            <w:tcBorders>
              <w:top w:val="single" w:sz="4" w:space="0" w:color="000000"/>
              <w:left w:val="single" w:sz="4" w:space="0" w:color="000000"/>
              <w:right w:val="single" w:sz="4" w:space="0" w:color="000000"/>
            </w:tcBorders>
            <w:shd w:val="clear" w:color="auto" w:fill="auto"/>
            <w:vAlign w:val="center"/>
          </w:tcPr>
          <w:p w14:paraId="314D2D44" w14:textId="77777777" w:rsidR="00491697" w:rsidRDefault="00491697" w:rsidP="00D47FC8">
            <w:pPr>
              <w:snapToGrid w:val="0"/>
              <w:jc w:val="center"/>
            </w:pPr>
          </w:p>
        </w:tc>
      </w:tr>
      <w:tr w:rsidR="00491697" w14:paraId="44253ED0" w14:textId="77777777" w:rsidTr="00E03325">
        <w:trPr>
          <w:cantSplit/>
          <w:trHeight w:val="590"/>
        </w:trPr>
        <w:tc>
          <w:tcPr>
            <w:tcW w:w="1414" w:type="dxa"/>
            <w:vMerge/>
            <w:tcBorders>
              <w:top w:val="single" w:sz="4" w:space="0" w:color="000000"/>
              <w:left w:val="single" w:sz="4" w:space="0" w:color="000000"/>
            </w:tcBorders>
            <w:shd w:val="clear" w:color="auto" w:fill="auto"/>
            <w:vAlign w:val="center"/>
          </w:tcPr>
          <w:p w14:paraId="1E6C3896" w14:textId="77777777" w:rsidR="00491697" w:rsidRDefault="00491697" w:rsidP="00D47FC8">
            <w:pPr>
              <w:snapToGrid w:val="0"/>
            </w:pPr>
          </w:p>
        </w:tc>
        <w:tc>
          <w:tcPr>
            <w:tcW w:w="1846" w:type="dxa"/>
            <w:vMerge/>
            <w:tcBorders>
              <w:top w:val="single" w:sz="4" w:space="0" w:color="000000"/>
              <w:left w:val="single" w:sz="4" w:space="0" w:color="000000"/>
            </w:tcBorders>
            <w:shd w:val="clear" w:color="auto" w:fill="auto"/>
            <w:vAlign w:val="center"/>
          </w:tcPr>
          <w:p w14:paraId="38C3A357" w14:textId="77777777" w:rsidR="00491697" w:rsidRDefault="00491697" w:rsidP="00D47FC8">
            <w:pPr>
              <w:keepNext/>
              <w:snapToGrid w:val="0"/>
            </w:pPr>
          </w:p>
        </w:tc>
        <w:tc>
          <w:tcPr>
            <w:tcW w:w="3571" w:type="dxa"/>
            <w:gridSpan w:val="2"/>
            <w:tcBorders>
              <w:top w:val="single" w:sz="4" w:space="0" w:color="000000"/>
              <w:left w:val="single" w:sz="4" w:space="0" w:color="000000"/>
              <w:bottom w:val="single" w:sz="4" w:space="0" w:color="000000"/>
            </w:tcBorders>
            <w:shd w:val="clear" w:color="auto" w:fill="auto"/>
            <w:vAlign w:val="center"/>
          </w:tcPr>
          <w:p w14:paraId="445E1A12" w14:textId="77777777" w:rsidR="00491697" w:rsidRDefault="00491697" w:rsidP="00D47FC8">
            <w:pPr>
              <w:keepNext/>
              <w:snapToGrid w:val="0"/>
            </w:pPr>
            <w:r>
              <w:rPr>
                <w:sz w:val="22"/>
                <w:szCs w:val="22"/>
              </w:rPr>
              <w:t>ottima</w:t>
            </w:r>
          </w:p>
        </w:tc>
        <w:tc>
          <w:tcPr>
            <w:tcW w:w="952" w:type="dxa"/>
            <w:tcBorders>
              <w:top w:val="single" w:sz="4" w:space="0" w:color="000000"/>
              <w:left w:val="single" w:sz="4" w:space="0" w:color="000000"/>
              <w:bottom w:val="single" w:sz="4" w:space="0" w:color="000000"/>
            </w:tcBorders>
            <w:shd w:val="clear" w:color="auto" w:fill="auto"/>
            <w:vAlign w:val="center"/>
          </w:tcPr>
          <w:p w14:paraId="691AF9BB" w14:textId="77777777" w:rsidR="00491697" w:rsidRDefault="00491697" w:rsidP="00D47FC8">
            <w:pPr>
              <w:keepNext/>
              <w:jc w:val="center"/>
            </w:pPr>
            <w:r>
              <w:rPr>
                <w:rFonts w:eastAsia="Calibri"/>
                <w:sz w:val="22"/>
                <w:szCs w:val="22"/>
              </w:rPr>
              <w:t>6</w:t>
            </w:r>
          </w:p>
        </w:tc>
        <w:tc>
          <w:tcPr>
            <w:tcW w:w="2137" w:type="dxa"/>
            <w:vMerge/>
            <w:tcBorders>
              <w:top w:val="single" w:sz="4" w:space="0" w:color="000000"/>
              <w:left w:val="single" w:sz="4" w:space="0" w:color="000000"/>
              <w:right w:val="single" w:sz="4" w:space="0" w:color="000000"/>
            </w:tcBorders>
            <w:shd w:val="clear" w:color="auto" w:fill="auto"/>
            <w:vAlign w:val="center"/>
          </w:tcPr>
          <w:p w14:paraId="4AEB68EE" w14:textId="77777777" w:rsidR="00491697" w:rsidRDefault="00491697" w:rsidP="00D47FC8">
            <w:pPr>
              <w:snapToGrid w:val="0"/>
              <w:jc w:val="center"/>
            </w:pPr>
          </w:p>
        </w:tc>
      </w:tr>
      <w:tr w:rsidR="00491697" w14:paraId="164C0675" w14:textId="77777777" w:rsidTr="00E03325">
        <w:trPr>
          <w:cantSplit/>
          <w:trHeight w:val="1051"/>
        </w:trPr>
        <w:tc>
          <w:tcPr>
            <w:tcW w:w="1414" w:type="dxa"/>
            <w:vMerge/>
            <w:tcBorders>
              <w:top w:val="single" w:sz="4" w:space="0" w:color="000000"/>
              <w:left w:val="single" w:sz="4" w:space="0" w:color="000000"/>
            </w:tcBorders>
            <w:shd w:val="clear" w:color="auto" w:fill="auto"/>
            <w:vAlign w:val="center"/>
          </w:tcPr>
          <w:p w14:paraId="63E78EEC" w14:textId="77777777" w:rsidR="00491697" w:rsidRDefault="00491697" w:rsidP="00D47FC8">
            <w:pPr>
              <w:snapToGrid w:val="0"/>
            </w:pPr>
          </w:p>
        </w:tc>
        <w:tc>
          <w:tcPr>
            <w:tcW w:w="1846" w:type="dxa"/>
            <w:vMerge w:val="restart"/>
            <w:tcBorders>
              <w:top w:val="single" w:sz="4" w:space="0" w:color="000000"/>
              <w:left w:val="single" w:sz="4" w:space="0" w:color="000000"/>
            </w:tcBorders>
            <w:shd w:val="clear" w:color="auto" w:fill="auto"/>
            <w:vAlign w:val="center"/>
          </w:tcPr>
          <w:p w14:paraId="4562DA03" w14:textId="77777777" w:rsidR="00491697" w:rsidRDefault="00491697" w:rsidP="00D47FC8">
            <w:pPr>
              <w:rPr>
                <w:sz w:val="22"/>
                <w:szCs w:val="22"/>
              </w:rPr>
            </w:pPr>
            <w:r>
              <w:rPr>
                <w:sz w:val="22"/>
                <w:szCs w:val="22"/>
              </w:rPr>
              <w:t xml:space="preserve">Grado di chiarezza e di definizione del cronoprogramma </w:t>
            </w:r>
          </w:p>
          <w:p w14:paraId="7C527C9A" w14:textId="04BDA935" w:rsidR="00491697" w:rsidRDefault="00491697" w:rsidP="00D47FC8">
            <w:r>
              <w:rPr>
                <w:sz w:val="22"/>
                <w:szCs w:val="22"/>
              </w:rPr>
              <w:lastRenderedPageBreak/>
              <w:t>(max</w:t>
            </w:r>
            <w:r w:rsidR="007E7E1D">
              <w:rPr>
                <w:sz w:val="22"/>
                <w:szCs w:val="22"/>
              </w:rPr>
              <w:t>.</w:t>
            </w:r>
            <w:r>
              <w:rPr>
                <w:sz w:val="22"/>
                <w:szCs w:val="22"/>
              </w:rPr>
              <w:t xml:space="preserve"> 6 punti)</w:t>
            </w:r>
          </w:p>
        </w:tc>
        <w:tc>
          <w:tcPr>
            <w:tcW w:w="3571" w:type="dxa"/>
            <w:gridSpan w:val="2"/>
            <w:tcBorders>
              <w:top w:val="single" w:sz="4" w:space="0" w:color="000000"/>
              <w:left w:val="single" w:sz="4" w:space="0" w:color="000000"/>
              <w:bottom w:val="single" w:sz="4" w:space="0" w:color="000000"/>
            </w:tcBorders>
            <w:shd w:val="clear" w:color="auto" w:fill="auto"/>
            <w:vAlign w:val="center"/>
          </w:tcPr>
          <w:p w14:paraId="03832625" w14:textId="77777777" w:rsidR="00491697" w:rsidRDefault="00491697" w:rsidP="00D47FC8">
            <w:r>
              <w:rPr>
                <w:sz w:val="22"/>
                <w:szCs w:val="22"/>
              </w:rPr>
              <w:lastRenderedPageBreak/>
              <w:t>correlazione tra il termine temporale di realizzazione, i risultati attesi e le singole azioni progettuali</w:t>
            </w:r>
          </w:p>
        </w:tc>
        <w:tc>
          <w:tcPr>
            <w:tcW w:w="952" w:type="dxa"/>
            <w:tcBorders>
              <w:top w:val="single" w:sz="4" w:space="0" w:color="000000"/>
              <w:left w:val="single" w:sz="4" w:space="0" w:color="000000"/>
              <w:bottom w:val="single" w:sz="4" w:space="0" w:color="000000"/>
            </w:tcBorders>
            <w:shd w:val="clear" w:color="auto" w:fill="auto"/>
            <w:vAlign w:val="center"/>
          </w:tcPr>
          <w:p w14:paraId="595B1934" w14:textId="77777777" w:rsidR="00491697" w:rsidRDefault="00491697" w:rsidP="00D47FC8">
            <w:pPr>
              <w:jc w:val="center"/>
            </w:pPr>
            <w:r>
              <w:rPr>
                <w:sz w:val="22"/>
                <w:szCs w:val="22"/>
              </w:rPr>
              <w:t>3</w:t>
            </w:r>
          </w:p>
        </w:tc>
        <w:tc>
          <w:tcPr>
            <w:tcW w:w="2137" w:type="dxa"/>
            <w:vMerge w:val="restart"/>
            <w:tcBorders>
              <w:top w:val="single" w:sz="4" w:space="0" w:color="000000"/>
              <w:left w:val="single" w:sz="4" w:space="0" w:color="000000"/>
              <w:right w:val="single" w:sz="4" w:space="0" w:color="000000"/>
            </w:tcBorders>
            <w:shd w:val="clear" w:color="auto" w:fill="auto"/>
            <w:vAlign w:val="center"/>
          </w:tcPr>
          <w:p w14:paraId="16E2CFD6" w14:textId="77777777" w:rsidR="00491697" w:rsidRDefault="00491697" w:rsidP="00D47FC8">
            <w:pPr>
              <w:jc w:val="center"/>
            </w:pPr>
            <w:r>
              <w:rPr>
                <w:sz w:val="22"/>
                <w:szCs w:val="22"/>
              </w:rPr>
              <w:t>Cronoprogramma</w:t>
            </w:r>
          </w:p>
        </w:tc>
      </w:tr>
      <w:tr w:rsidR="00491697" w14:paraId="04B6B345" w14:textId="77777777" w:rsidTr="00E03325">
        <w:trPr>
          <w:cantSplit/>
          <w:trHeight w:val="675"/>
        </w:trPr>
        <w:tc>
          <w:tcPr>
            <w:tcW w:w="1414" w:type="dxa"/>
            <w:vMerge/>
            <w:tcBorders>
              <w:top w:val="single" w:sz="4" w:space="0" w:color="000000"/>
              <w:left w:val="single" w:sz="4" w:space="0" w:color="000000"/>
            </w:tcBorders>
            <w:shd w:val="clear" w:color="auto" w:fill="auto"/>
            <w:vAlign w:val="center"/>
          </w:tcPr>
          <w:p w14:paraId="7DA07571" w14:textId="77777777" w:rsidR="00491697" w:rsidRDefault="00491697" w:rsidP="00D47FC8">
            <w:pPr>
              <w:snapToGrid w:val="0"/>
            </w:pPr>
          </w:p>
        </w:tc>
        <w:tc>
          <w:tcPr>
            <w:tcW w:w="1846" w:type="dxa"/>
            <w:vMerge/>
            <w:tcBorders>
              <w:top w:val="single" w:sz="4" w:space="0" w:color="000000"/>
              <w:left w:val="single" w:sz="4" w:space="0" w:color="000000"/>
            </w:tcBorders>
            <w:shd w:val="clear" w:color="auto" w:fill="auto"/>
            <w:vAlign w:val="center"/>
          </w:tcPr>
          <w:p w14:paraId="0FC66012" w14:textId="77777777" w:rsidR="00491697" w:rsidRDefault="00491697" w:rsidP="00D47FC8">
            <w:pPr>
              <w:snapToGrid w:val="0"/>
            </w:pPr>
          </w:p>
        </w:tc>
        <w:tc>
          <w:tcPr>
            <w:tcW w:w="3571" w:type="dxa"/>
            <w:gridSpan w:val="2"/>
            <w:tcBorders>
              <w:top w:val="single" w:sz="4" w:space="0" w:color="000000"/>
              <w:left w:val="single" w:sz="4" w:space="0" w:color="000000"/>
              <w:bottom w:val="single" w:sz="4" w:space="0" w:color="000000"/>
            </w:tcBorders>
            <w:shd w:val="clear" w:color="auto" w:fill="auto"/>
            <w:vAlign w:val="center"/>
          </w:tcPr>
          <w:p w14:paraId="48605B4B" w14:textId="77777777" w:rsidR="00491697" w:rsidRDefault="00491697" w:rsidP="00D47FC8">
            <w:r>
              <w:rPr>
                <w:sz w:val="22"/>
                <w:szCs w:val="22"/>
              </w:rPr>
              <w:t xml:space="preserve">correlazione tra il termine temporale di realizzazione, i risultati attesi e ciascuna fase delle azioni progettuali </w:t>
            </w:r>
          </w:p>
        </w:tc>
        <w:tc>
          <w:tcPr>
            <w:tcW w:w="952" w:type="dxa"/>
            <w:tcBorders>
              <w:top w:val="single" w:sz="4" w:space="0" w:color="000000"/>
              <w:left w:val="single" w:sz="4" w:space="0" w:color="000000"/>
              <w:bottom w:val="single" w:sz="4" w:space="0" w:color="000000"/>
            </w:tcBorders>
            <w:shd w:val="clear" w:color="auto" w:fill="auto"/>
            <w:vAlign w:val="center"/>
          </w:tcPr>
          <w:p w14:paraId="339B3466" w14:textId="77777777" w:rsidR="00491697" w:rsidRDefault="00491697" w:rsidP="00D47FC8">
            <w:pPr>
              <w:jc w:val="center"/>
            </w:pPr>
            <w:r>
              <w:rPr>
                <w:sz w:val="22"/>
                <w:szCs w:val="22"/>
              </w:rPr>
              <w:t>6</w:t>
            </w:r>
          </w:p>
        </w:tc>
        <w:tc>
          <w:tcPr>
            <w:tcW w:w="2137" w:type="dxa"/>
            <w:vMerge/>
            <w:tcBorders>
              <w:top w:val="single" w:sz="4" w:space="0" w:color="000000"/>
              <w:left w:val="single" w:sz="4" w:space="0" w:color="000000"/>
              <w:right w:val="single" w:sz="4" w:space="0" w:color="000000"/>
            </w:tcBorders>
            <w:shd w:val="clear" w:color="auto" w:fill="auto"/>
            <w:vAlign w:val="center"/>
          </w:tcPr>
          <w:p w14:paraId="6435F2F6" w14:textId="77777777" w:rsidR="00491697" w:rsidRDefault="00491697" w:rsidP="00D47FC8">
            <w:pPr>
              <w:snapToGrid w:val="0"/>
              <w:jc w:val="center"/>
            </w:pPr>
          </w:p>
        </w:tc>
      </w:tr>
      <w:tr w:rsidR="00491697" w14:paraId="6A804AE7" w14:textId="77777777" w:rsidTr="00E03325">
        <w:trPr>
          <w:trHeight w:val="1134"/>
        </w:trPr>
        <w:tc>
          <w:tcPr>
            <w:tcW w:w="1414" w:type="dxa"/>
            <w:tcBorders>
              <w:top w:val="single" w:sz="4" w:space="0" w:color="000000"/>
              <w:left w:val="single" w:sz="4" w:space="0" w:color="000000"/>
              <w:bottom w:val="single" w:sz="4" w:space="0" w:color="000000"/>
            </w:tcBorders>
            <w:shd w:val="clear" w:color="auto" w:fill="auto"/>
            <w:vAlign w:val="center"/>
          </w:tcPr>
          <w:p w14:paraId="700800C1" w14:textId="77777777" w:rsidR="00491697" w:rsidRDefault="00491697" w:rsidP="00D47FC8">
            <w:pPr>
              <w:rPr>
                <w:b/>
                <w:smallCaps/>
                <w:sz w:val="22"/>
                <w:szCs w:val="22"/>
              </w:rPr>
            </w:pPr>
            <w:r>
              <w:rPr>
                <w:b/>
                <w:smallCaps/>
                <w:sz w:val="22"/>
                <w:szCs w:val="22"/>
              </w:rPr>
              <w:t>Grado di definizione delle procedure interne volte ad evitare conflitti di interesse</w:t>
            </w:r>
          </w:p>
          <w:p w14:paraId="7E11F022" w14:textId="27659276" w:rsidR="00491697" w:rsidRDefault="00D47FC8" w:rsidP="00D47FC8">
            <w:r>
              <w:rPr>
                <w:b/>
                <w:smallCaps/>
                <w:sz w:val="22"/>
                <w:szCs w:val="22"/>
              </w:rPr>
              <w:t>(Max 1</w:t>
            </w:r>
            <w:r w:rsidR="00491697">
              <w:rPr>
                <w:b/>
                <w:smallCaps/>
                <w:sz w:val="22"/>
                <w:szCs w:val="22"/>
              </w:rPr>
              <w:t xml:space="preserve"> punti)</w:t>
            </w:r>
          </w:p>
        </w:tc>
        <w:tc>
          <w:tcPr>
            <w:tcW w:w="5417" w:type="dxa"/>
            <w:gridSpan w:val="3"/>
            <w:tcBorders>
              <w:top w:val="single" w:sz="4" w:space="0" w:color="000000"/>
              <w:left w:val="single" w:sz="4" w:space="0" w:color="000000"/>
              <w:bottom w:val="single" w:sz="4" w:space="0" w:color="000000"/>
            </w:tcBorders>
            <w:shd w:val="clear" w:color="auto" w:fill="auto"/>
            <w:vAlign w:val="center"/>
          </w:tcPr>
          <w:p w14:paraId="11364AA8" w14:textId="77777777" w:rsidR="00491697" w:rsidRDefault="00491697" w:rsidP="00D47FC8">
            <w:pPr>
              <w:rPr>
                <w:rFonts w:eastAsia="Calibri"/>
                <w:sz w:val="22"/>
                <w:szCs w:val="22"/>
              </w:rPr>
            </w:pPr>
            <w:r>
              <w:rPr>
                <w:rFonts w:eastAsia="Calibri"/>
                <w:sz w:val="22"/>
                <w:szCs w:val="22"/>
              </w:rPr>
              <w:t xml:space="preserve">Definizione di una politica di gestione di conflitti di interesse, articolata in procedure da seguire e misure da adottare per la loro gestione </w:t>
            </w:r>
          </w:p>
          <w:p w14:paraId="6ADABDB6" w14:textId="78DFEB7A" w:rsidR="00491697" w:rsidRDefault="00D47FC8" w:rsidP="00D47FC8">
            <w:r>
              <w:rPr>
                <w:rFonts w:eastAsia="Calibri"/>
                <w:sz w:val="22"/>
                <w:szCs w:val="22"/>
              </w:rPr>
              <w:t xml:space="preserve">(1 </w:t>
            </w:r>
            <w:r w:rsidR="00491697">
              <w:rPr>
                <w:rFonts w:eastAsia="Calibri"/>
                <w:sz w:val="22"/>
                <w:szCs w:val="22"/>
              </w:rPr>
              <w:t>punti)</w:t>
            </w:r>
          </w:p>
        </w:tc>
        <w:tc>
          <w:tcPr>
            <w:tcW w:w="952" w:type="dxa"/>
            <w:tcBorders>
              <w:top w:val="single" w:sz="4" w:space="0" w:color="000000"/>
              <w:left w:val="single" w:sz="4" w:space="0" w:color="000000"/>
              <w:bottom w:val="single" w:sz="4" w:space="0" w:color="000000"/>
            </w:tcBorders>
            <w:shd w:val="clear" w:color="auto" w:fill="auto"/>
            <w:vAlign w:val="center"/>
          </w:tcPr>
          <w:p w14:paraId="64ACCF2C" w14:textId="4285EFD9" w:rsidR="00491697" w:rsidRDefault="00D47FC8" w:rsidP="00D47FC8">
            <w:pPr>
              <w:jc w:val="center"/>
            </w:pPr>
            <w:r>
              <w:t>1</w:t>
            </w:r>
          </w:p>
        </w:tc>
        <w:tc>
          <w:tcPr>
            <w:tcW w:w="21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4C617" w14:textId="77777777" w:rsidR="00491697" w:rsidRDefault="00491697" w:rsidP="00D47FC8">
            <w:pPr>
              <w:jc w:val="center"/>
            </w:pPr>
            <w:r>
              <w:rPr>
                <w:sz w:val="22"/>
                <w:szCs w:val="22"/>
              </w:rPr>
              <w:t>Protocollo per la gestione di eventuali conflitti di interesse, allegato al progetto</w:t>
            </w:r>
          </w:p>
        </w:tc>
      </w:tr>
      <w:tr w:rsidR="00E03325" w14:paraId="1C823DB1" w14:textId="77777777" w:rsidTr="00E03325">
        <w:trPr>
          <w:trHeight w:val="1134"/>
        </w:trPr>
        <w:tc>
          <w:tcPr>
            <w:tcW w:w="1414" w:type="dxa"/>
            <w:tcBorders>
              <w:top w:val="single" w:sz="4" w:space="0" w:color="000000"/>
              <w:left w:val="single" w:sz="4" w:space="0" w:color="000000"/>
              <w:bottom w:val="single" w:sz="4" w:space="0" w:color="000000"/>
            </w:tcBorders>
            <w:shd w:val="clear" w:color="auto" w:fill="auto"/>
            <w:vAlign w:val="center"/>
          </w:tcPr>
          <w:p w14:paraId="6AB912F4" w14:textId="4B85750F" w:rsidR="00E03325" w:rsidRDefault="00E03325" w:rsidP="00D47FC8">
            <w:pPr>
              <w:rPr>
                <w:b/>
                <w:smallCaps/>
                <w:sz w:val="22"/>
                <w:szCs w:val="22"/>
              </w:rPr>
            </w:pPr>
            <w:r>
              <w:rPr>
                <w:b/>
                <w:smallCaps/>
                <w:sz w:val="22"/>
                <w:szCs w:val="22"/>
              </w:rPr>
              <w:t xml:space="preserve">PUNTI TOTALE </w:t>
            </w:r>
          </w:p>
        </w:tc>
        <w:tc>
          <w:tcPr>
            <w:tcW w:w="85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6191D34" w14:textId="5E61E189" w:rsidR="00E03325" w:rsidRPr="00E03325" w:rsidRDefault="00E03325" w:rsidP="00D47FC8">
            <w:pPr>
              <w:jc w:val="center"/>
              <w:rPr>
                <w:b/>
                <w:sz w:val="22"/>
                <w:szCs w:val="22"/>
              </w:rPr>
            </w:pPr>
            <w:r w:rsidRPr="00142674">
              <w:rPr>
                <w:b/>
                <w:sz w:val="22"/>
                <w:szCs w:val="22"/>
              </w:rPr>
              <w:t>PUNTI TOTALI PARTE COMUNE P.8</w:t>
            </w:r>
            <w:r w:rsidR="007E7E1D" w:rsidRPr="00142674">
              <w:rPr>
                <w:b/>
                <w:sz w:val="22"/>
                <w:szCs w:val="22"/>
              </w:rPr>
              <w:t>0</w:t>
            </w:r>
          </w:p>
        </w:tc>
      </w:tr>
    </w:tbl>
    <w:p w14:paraId="7A567501" w14:textId="77777777" w:rsidR="00E03325" w:rsidRDefault="00E03325" w:rsidP="0094036A">
      <w:pPr>
        <w:tabs>
          <w:tab w:val="left" w:pos="400"/>
        </w:tabs>
        <w:suppressAutoHyphens/>
        <w:spacing w:after="240" w:line="276" w:lineRule="auto"/>
        <w:jc w:val="both"/>
        <w:rPr>
          <w:rStyle w:val="CarattereCarattere0"/>
        </w:rPr>
      </w:pPr>
    </w:p>
    <w:p w14:paraId="5CD95CD4" w14:textId="77777777" w:rsidR="001C7192" w:rsidRDefault="001C7192" w:rsidP="0094036A">
      <w:pPr>
        <w:tabs>
          <w:tab w:val="left" w:pos="400"/>
        </w:tabs>
        <w:suppressAutoHyphens/>
        <w:spacing w:after="240" w:line="276" w:lineRule="auto"/>
        <w:jc w:val="both"/>
        <w:rPr>
          <w:rStyle w:val="CarattereCarattere0"/>
        </w:rPr>
      </w:pPr>
    </w:p>
    <w:p w14:paraId="19CB236F" w14:textId="77777777" w:rsidR="001C7192" w:rsidRDefault="001C7192" w:rsidP="0094036A">
      <w:pPr>
        <w:tabs>
          <w:tab w:val="left" w:pos="400"/>
        </w:tabs>
        <w:suppressAutoHyphens/>
        <w:spacing w:after="240" w:line="276" w:lineRule="auto"/>
        <w:jc w:val="both"/>
        <w:rPr>
          <w:rStyle w:val="CarattereCarattere0"/>
        </w:rPr>
      </w:pPr>
    </w:p>
    <w:p w14:paraId="211B1AD0" w14:textId="77777777" w:rsidR="001C7192" w:rsidRDefault="001C7192" w:rsidP="0094036A">
      <w:pPr>
        <w:tabs>
          <w:tab w:val="left" w:pos="400"/>
        </w:tabs>
        <w:suppressAutoHyphens/>
        <w:spacing w:after="240" w:line="276" w:lineRule="auto"/>
        <w:jc w:val="both"/>
        <w:rPr>
          <w:rStyle w:val="CarattereCarattere0"/>
        </w:rPr>
      </w:pPr>
    </w:p>
    <w:p w14:paraId="27E06DF6" w14:textId="77777777" w:rsidR="001C7192" w:rsidRDefault="001C7192" w:rsidP="0094036A">
      <w:pPr>
        <w:tabs>
          <w:tab w:val="left" w:pos="400"/>
        </w:tabs>
        <w:suppressAutoHyphens/>
        <w:spacing w:after="240" w:line="276" w:lineRule="auto"/>
        <w:jc w:val="both"/>
        <w:rPr>
          <w:rStyle w:val="CarattereCarattere0"/>
        </w:rPr>
      </w:pPr>
    </w:p>
    <w:p w14:paraId="67E74C62" w14:textId="77777777" w:rsidR="001C7192" w:rsidRDefault="001C7192" w:rsidP="0094036A">
      <w:pPr>
        <w:tabs>
          <w:tab w:val="left" w:pos="400"/>
        </w:tabs>
        <w:suppressAutoHyphens/>
        <w:spacing w:after="240" w:line="276" w:lineRule="auto"/>
        <w:jc w:val="both"/>
        <w:rPr>
          <w:rStyle w:val="CarattereCarattere0"/>
        </w:rPr>
      </w:pPr>
    </w:p>
    <w:p w14:paraId="2F6A3986" w14:textId="77777777" w:rsidR="001C7192" w:rsidRDefault="001C7192" w:rsidP="0094036A">
      <w:pPr>
        <w:tabs>
          <w:tab w:val="left" w:pos="400"/>
        </w:tabs>
        <w:suppressAutoHyphens/>
        <w:spacing w:after="240" w:line="276" w:lineRule="auto"/>
        <w:jc w:val="both"/>
        <w:rPr>
          <w:rStyle w:val="CarattereCarattere0"/>
        </w:rPr>
      </w:pPr>
    </w:p>
    <w:p w14:paraId="192D8F11" w14:textId="77777777" w:rsidR="001C7192" w:rsidRDefault="001C7192" w:rsidP="0094036A">
      <w:pPr>
        <w:tabs>
          <w:tab w:val="left" w:pos="400"/>
        </w:tabs>
        <w:suppressAutoHyphens/>
        <w:spacing w:after="240" w:line="276" w:lineRule="auto"/>
        <w:jc w:val="both"/>
        <w:rPr>
          <w:rStyle w:val="CarattereCarattere0"/>
        </w:rPr>
      </w:pPr>
    </w:p>
    <w:p w14:paraId="03D63A4C" w14:textId="77777777" w:rsidR="001C7192" w:rsidRDefault="001C7192" w:rsidP="0094036A">
      <w:pPr>
        <w:tabs>
          <w:tab w:val="left" w:pos="400"/>
        </w:tabs>
        <w:suppressAutoHyphens/>
        <w:spacing w:after="240" w:line="276" w:lineRule="auto"/>
        <w:jc w:val="both"/>
        <w:rPr>
          <w:rStyle w:val="CarattereCarattere0"/>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3969"/>
        <w:gridCol w:w="1276"/>
        <w:gridCol w:w="2552"/>
      </w:tblGrid>
      <w:tr w:rsidR="00E03325" w:rsidRPr="00526BB8" w14:paraId="0E54C87F" w14:textId="77777777" w:rsidTr="00E03325">
        <w:trPr>
          <w:trHeight w:val="333"/>
        </w:trPr>
        <w:tc>
          <w:tcPr>
            <w:tcW w:w="10491" w:type="dxa"/>
            <w:gridSpan w:val="4"/>
            <w:shd w:val="clear" w:color="auto" w:fill="A6A6A6"/>
          </w:tcPr>
          <w:p w14:paraId="61D39DAC" w14:textId="77777777" w:rsidR="00E03325" w:rsidRPr="00142674" w:rsidRDefault="00E03325" w:rsidP="00E03325">
            <w:pPr>
              <w:tabs>
                <w:tab w:val="left" w:pos="400"/>
              </w:tabs>
              <w:suppressAutoHyphens/>
              <w:spacing w:before="120" w:after="120"/>
              <w:jc w:val="center"/>
              <w:rPr>
                <w:rStyle w:val="CarattereCarattere0"/>
                <w:b/>
                <w:sz w:val="22"/>
                <w:szCs w:val="22"/>
              </w:rPr>
            </w:pPr>
            <w:r w:rsidRPr="00142674">
              <w:rPr>
                <w:rStyle w:val="CarattereCarattere0"/>
                <w:b/>
                <w:sz w:val="22"/>
                <w:szCs w:val="22"/>
              </w:rPr>
              <w:t xml:space="preserve">Criteri di selezione Specifico </w:t>
            </w:r>
            <w:proofErr w:type="spellStart"/>
            <w:r w:rsidRPr="00142674">
              <w:rPr>
                <w:rStyle w:val="CarattereCarattere0"/>
                <w:b/>
                <w:sz w:val="22"/>
                <w:szCs w:val="22"/>
              </w:rPr>
              <w:t>Gal</w:t>
            </w:r>
            <w:proofErr w:type="spellEnd"/>
            <w:r w:rsidRPr="00142674">
              <w:rPr>
                <w:rStyle w:val="CarattereCarattere0"/>
                <w:b/>
                <w:sz w:val="22"/>
                <w:szCs w:val="22"/>
              </w:rPr>
              <w:t xml:space="preserve"> Terre di Aci </w:t>
            </w:r>
          </w:p>
        </w:tc>
      </w:tr>
      <w:tr w:rsidR="00E03325" w:rsidRPr="00526BB8" w14:paraId="151BAE3A" w14:textId="77777777" w:rsidTr="00142674">
        <w:trPr>
          <w:trHeight w:val="1150"/>
        </w:trPr>
        <w:tc>
          <w:tcPr>
            <w:tcW w:w="2694" w:type="dxa"/>
            <w:shd w:val="clear" w:color="auto" w:fill="A6A6A6"/>
          </w:tcPr>
          <w:p w14:paraId="659C7106" w14:textId="33EF3042" w:rsidR="00E03325" w:rsidRPr="00526BB8" w:rsidRDefault="00E03325" w:rsidP="00E03325">
            <w:pPr>
              <w:tabs>
                <w:tab w:val="left" w:pos="400"/>
              </w:tabs>
              <w:suppressAutoHyphens/>
              <w:spacing w:before="120"/>
              <w:jc w:val="center"/>
              <w:rPr>
                <w:rStyle w:val="CarattereCarattere0"/>
                <w:b/>
                <w:sz w:val="22"/>
                <w:szCs w:val="22"/>
              </w:rPr>
            </w:pPr>
            <w:r w:rsidRPr="00526BB8">
              <w:rPr>
                <w:rStyle w:val="CarattereCarattere0"/>
                <w:b/>
                <w:sz w:val="22"/>
                <w:szCs w:val="22"/>
              </w:rPr>
              <w:t>Riferimento</w:t>
            </w:r>
            <w:r>
              <w:rPr>
                <w:rStyle w:val="CarattereCarattere0"/>
                <w:b/>
                <w:sz w:val="22"/>
                <w:szCs w:val="22"/>
              </w:rPr>
              <w:t xml:space="preserve"> Linee guida per esaltare il valore aggiunto dello strumento CLLD (SSLTP)</w:t>
            </w:r>
          </w:p>
        </w:tc>
        <w:tc>
          <w:tcPr>
            <w:tcW w:w="3969" w:type="dxa"/>
            <w:shd w:val="clear" w:color="auto" w:fill="A6A6A6"/>
          </w:tcPr>
          <w:p w14:paraId="3DA8D88F" w14:textId="77777777" w:rsidR="00E03325" w:rsidRPr="00142674" w:rsidRDefault="00E03325" w:rsidP="00E03325">
            <w:pPr>
              <w:tabs>
                <w:tab w:val="left" w:pos="400"/>
              </w:tabs>
              <w:suppressAutoHyphens/>
              <w:spacing w:line="276" w:lineRule="auto"/>
              <w:jc w:val="center"/>
              <w:rPr>
                <w:rStyle w:val="CarattereCarattere0"/>
                <w:b/>
                <w:sz w:val="22"/>
                <w:szCs w:val="22"/>
              </w:rPr>
            </w:pPr>
          </w:p>
          <w:p w14:paraId="1188B693" w14:textId="77777777" w:rsidR="00E03325" w:rsidRPr="00142674" w:rsidRDefault="00E03325" w:rsidP="00E03325">
            <w:pPr>
              <w:tabs>
                <w:tab w:val="left" w:pos="400"/>
              </w:tabs>
              <w:suppressAutoHyphens/>
              <w:spacing w:line="276" w:lineRule="auto"/>
              <w:jc w:val="center"/>
              <w:rPr>
                <w:rStyle w:val="CarattereCarattere0"/>
                <w:b/>
                <w:sz w:val="22"/>
                <w:szCs w:val="22"/>
              </w:rPr>
            </w:pPr>
            <w:r w:rsidRPr="00142674">
              <w:rPr>
                <w:rStyle w:val="CarattereCarattere0"/>
                <w:b/>
                <w:sz w:val="22"/>
                <w:szCs w:val="22"/>
              </w:rPr>
              <w:t>Descrizione criterio</w:t>
            </w:r>
          </w:p>
        </w:tc>
        <w:tc>
          <w:tcPr>
            <w:tcW w:w="1276" w:type="dxa"/>
            <w:shd w:val="clear" w:color="auto" w:fill="A6A6A6"/>
          </w:tcPr>
          <w:p w14:paraId="44D0E9F6" w14:textId="77777777" w:rsidR="00E03325" w:rsidRPr="00142674" w:rsidRDefault="00E03325" w:rsidP="00E03325">
            <w:pPr>
              <w:tabs>
                <w:tab w:val="left" w:pos="400"/>
              </w:tabs>
              <w:suppressAutoHyphens/>
              <w:spacing w:line="276" w:lineRule="auto"/>
              <w:jc w:val="center"/>
              <w:rPr>
                <w:rStyle w:val="CarattereCarattere0"/>
                <w:b/>
                <w:sz w:val="20"/>
                <w:szCs w:val="20"/>
              </w:rPr>
            </w:pPr>
          </w:p>
          <w:p w14:paraId="1DAC63ED" w14:textId="77777777" w:rsidR="00E03325" w:rsidRPr="00142674" w:rsidRDefault="00E03325" w:rsidP="00E03325">
            <w:pPr>
              <w:tabs>
                <w:tab w:val="left" w:pos="400"/>
              </w:tabs>
              <w:suppressAutoHyphens/>
              <w:spacing w:line="276" w:lineRule="auto"/>
              <w:jc w:val="center"/>
              <w:rPr>
                <w:rStyle w:val="CarattereCarattere0"/>
                <w:b/>
                <w:sz w:val="20"/>
                <w:szCs w:val="20"/>
              </w:rPr>
            </w:pPr>
            <w:r w:rsidRPr="00142674">
              <w:rPr>
                <w:rStyle w:val="CarattereCarattere0"/>
                <w:b/>
                <w:sz w:val="20"/>
                <w:szCs w:val="20"/>
              </w:rPr>
              <w:t>Punteggio</w:t>
            </w:r>
          </w:p>
        </w:tc>
        <w:tc>
          <w:tcPr>
            <w:tcW w:w="2552" w:type="dxa"/>
            <w:shd w:val="clear" w:color="auto" w:fill="A6A6A6"/>
          </w:tcPr>
          <w:p w14:paraId="7982419A" w14:textId="795B0581" w:rsidR="00E03325" w:rsidRPr="00142674" w:rsidRDefault="00E03325" w:rsidP="00E03325">
            <w:pPr>
              <w:tabs>
                <w:tab w:val="left" w:pos="400"/>
              </w:tabs>
              <w:suppressAutoHyphens/>
              <w:jc w:val="center"/>
              <w:rPr>
                <w:rStyle w:val="CarattereCarattere0"/>
                <w:b/>
                <w:sz w:val="22"/>
                <w:szCs w:val="22"/>
              </w:rPr>
            </w:pPr>
            <w:r w:rsidRPr="00142674">
              <w:rPr>
                <w:rStyle w:val="CarattereCarattere0"/>
                <w:b/>
                <w:sz w:val="22"/>
                <w:szCs w:val="22"/>
              </w:rPr>
              <w:t>Documentazione comprovante il possesso del requisito</w:t>
            </w:r>
          </w:p>
        </w:tc>
      </w:tr>
      <w:tr w:rsidR="001C7192" w:rsidRPr="00526BB8" w14:paraId="129D1294" w14:textId="77777777" w:rsidTr="001C7192">
        <w:trPr>
          <w:trHeight w:val="371"/>
        </w:trPr>
        <w:tc>
          <w:tcPr>
            <w:tcW w:w="2694" w:type="dxa"/>
            <w:shd w:val="clear" w:color="auto" w:fill="auto"/>
          </w:tcPr>
          <w:p w14:paraId="61F7B585" w14:textId="77777777" w:rsidR="001C7192" w:rsidRPr="00526BB8" w:rsidRDefault="001C7192" w:rsidP="00E03325">
            <w:pPr>
              <w:tabs>
                <w:tab w:val="left" w:pos="400"/>
              </w:tabs>
              <w:suppressAutoHyphens/>
              <w:spacing w:line="276" w:lineRule="auto"/>
              <w:jc w:val="both"/>
              <w:rPr>
                <w:rStyle w:val="CarattereCarattere0"/>
                <w:sz w:val="22"/>
                <w:szCs w:val="22"/>
              </w:rPr>
            </w:pPr>
          </w:p>
          <w:p w14:paraId="76FB8FF9" w14:textId="77777777" w:rsidR="001C7192" w:rsidRPr="00526BB8" w:rsidRDefault="001C7192" w:rsidP="00E03325">
            <w:pPr>
              <w:tabs>
                <w:tab w:val="left" w:pos="400"/>
              </w:tabs>
              <w:suppressAutoHyphens/>
              <w:jc w:val="both"/>
              <w:rPr>
                <w:rStyle w:val="CarattereCarattere0"/>
                <w:sz w:val="22"/>
                <w:szCs w:val="22"/>
              </w:rPr>
            </w:pPr>
          </w:p>
          <w:p w14:paraId="2BCF2970" w14:textId="28B22C0F" w:rsidR="001C7192" w:rsidRPr="00526BB8" w:rsidRDefault="00F5568F" w:rsidP="007E7E1D">
            <w:pPr>
              <w:tabs>
                <w:tab w:val="left" w:pos="400"/>
              </w:tabs>
              <w:suppressAutoHyphens/>
              <w:ind w:left="710"/>
              <w:jc w:val="both"/>
              <w:rPr>
                <w:rStyle w:val="CarattereCarattere0"/>
                <w:sz w:val="22"/>
                <w:szCs w:val="22"/>
              </w:rPr>
            </w:pPr>
            <w:r>
              <w:rPr>
                <w:rStyle w:val="CarattereCarattere0"/>
                <w:sz w:val="22"/>
                <w:szCs w:val="22"/>
              </w:rPr>
              <w:t xml:space="preserve">Ampiezza del partenariato punti </w:t>
            </w:r>
            <w:r>
              <w:rPr>
                <w:rStyle w:val="CarattereCarattere0"/>
                <w:sz w:val="22"/>
                <w:szCs w:val="22"/>
              </w:rPr>
              <w:lastRenderedPageBreak/>
              <w:t xml:space="preserve">uno per ogni partner superiore al quinto fino ad un massimo di </w:t>
            </w:r>
            <w:r w:rsidR="007E7E1D">
              <w:rPr>
                <w:rStyle w:val="CarattereCarattere0"/>
                <w:sz w:val="22"/>
                <w:szCs w:val="22"/>
              </w:rPr>
              <w:t>20</w:t>
            </w:r>
            <w:r>
              <w:rPr>
                <w:rStyle w:val="CarattereCarattere0"/>
                <w:sz w:val="22"/>
                <w:szCs w:val="22"/>
              </w:rPr>
              <w:t xml:space="preserve"> punti </w:t>
            </w:r>
          </w:p>
        </w:tc>
        <w:tc>
          <w:tcPr>
            <w:tcW w:w="3969" w:type="dxa"/>
            <w:shd w:val="clear" w:color="auto" w:fill="auto"/>
          </w:tcPr>
          <w:p w14:paraId="45756968" w14:textId="0A6A478D" w:rsidR="001C7192" w:rsidRPr="002159BD" w:rsidRDefault="0039362C" w:rsidP="0017322B">
            <w:pPr>
              <w:tabs>
                <w:tab w:val="left" w:pos="400"/>
              </w:tabs>
              <w:suppressAutoHyphens/>
              <w:jc w:val="both"/>
              <w:rPr>
                <w:rStyle w:val="CarattereCarattere0"/>
                <w:sz w:val="22"/>
                <w:szCs w:val="22"/>
                <w:highlight w:val="yellow"/>
              </w:rPr>
            </w:pPr>
            <w:r w:rsidRPr="00142674">
              <w:rPr>
                <w:rStyle w:val="CarattereCarattere0"/>
                <w:sz w:val="22"/>
                <w:szCs w:val="22"/>
              </w:rPr>
              <w:lastRenderedPageBreak/>
              <w:t xml:space="preserve">La strategia del </w:t>
            </w:r>
            <w:proofErr w:type="spellStart"/>
            <w:r w:rsidRPr="00142674">
              <w:rPr>
                <w:rStyle w:val="CarattereCarattere0"/>
                <w:sz w:val="22"/>
                <w:szCs w:val="22"/>
              </w:rPr>
              <w:t>Gal</w:t>
            </w:r>
            <w:proofErr w:type="spellEnd"/>
            <w:r w:rsidRPr="00142674">
              <w:rPr>
                <w:rStyle w:val="CarattereCarattere0"/>
                <w:sz w:val="22"/>
                <w:szCs w:val="22"/>
              </w:rPr>
              <w:t xml:space="preserve"> mira alla realizzazione di reti di filiera tra almeno 50 operatori di qualità delle Aci, per la promozione e valorizzazione del territorio, verrà quindi </w:t>
            </w:r>
            <w:r w:rsidRPr="00142674">
              <w:rPr>
                <w:rStyle w:val="CarattereCarattere0"/>
                <w:sz w:val="22"/>
                <w:szCs w:val="22"/>
              </w:rPr>
              <w:lastRenderedPageBreak/>
              <w:t xml:space="preserve">attribuito un punteggio aggiuntivo per ogni partner che aderisce alla rete, </w:t>
            </w:r>
            <w:r w:rsidR="0017322B">
              <w:rPr>
                <w:rStyle w:val="CarattereCarattere0"/>
                <w:sz w:val="22"/>
                <w:szCs w:val="22"/>
              </w:rPr>
              <w:t xml:space="preserve">e comunque </w:t>
            </w:r>
            <w:r w:rsidRPr="00142674">
              <w:rPr>
                <w:rStyle w:val="CarattereCarattere0"/>
                <w:sz w:val="22"/>
                <w:szCs w:val="22"/>
              </w:rPr>
              <w:t xml:space="preserve">a partire dal sesto </w:t>
            </w:r>
            <w:r w:rsidR="0017322B">
              <w:rPr>
                <w:rStyle w:val="CarattereCarattere0"/>
                <w:sz w:val="22"/>
                <w:szCs w:val="22"/>
              </w:rPr>
              <w:t>partner aderente.</w:t>
            </w:r>
          </w:p>
        </w:tc>
        <w:tc>
          <w:tcPr>
            <w:tcW w:w="1276" w:type="dxa"/>
            <w:shd w:val="clear" w:color="auto" w:fill="auto"/>
          </w:tcPr>
          <w:p w14:paraId="44598BB4" w14:textId="6A2A6600" w:rsidR="001C7192" w:rsidRPr="00142674" w:rsidRDefault="007E7E1D" w:rsidP="00E03325">
            <w:pPr>
              <w:tabs>
                <w:tab w:val="left" w:pos="400"/>
              </w:tabs>
              <w:suppressAutoHyphens/>
              <w:rPr>
                <w:rStyle w:val="CarattereCarattere0"/>
                <w:sz w:val="22"/>
                <w:szCs w:val="22"/>
              </w:rPr>
            </w:pPr>
            <w:r w:rsidRPr="00142674">
              <w:rPr>
                <w:rStyle w:val="CarattereCarattere0"/>
                <w:sz w:val="22"/>
                <w:szCs w:val="22"/>
              </w:rPr>
              <w:lastRenderedPageBreak/>
              <w:t>20</w:t>
            </w:r>
          </w:p>
        </w:tc>
        <w:tc>
          <w:tcPr>
            <w:tcW w:w="2552" w:type="dxa"/>
            <w:shd w:val="clear" w:color="auto" w:fill="auto"/>
          </w:tcPr>
          <w:p w14:paraId="3A5158D3" w14:textId="77777777" w:rsidR="001C7192" w:rsidRPr="00142674" w:rsidRDefault="001C7192" w:rsidP="00E03325">
            <w:pPr>
              <w:tabs>
                <w:tab w:val="left" w:pos="400"/>
              </w:tabs>
              <w:suppressAutoHyphens/>
              <w:spacing w:line="276" w:lineRule="auto"/>
              <w:jc w:val="both"/>
              <w:rPr>
                <w:rStyle w:val="CarattereCarattere0"/>
                <w:sz w:val="22"/>
                <w:szCs w:val="22"/>
              </w:rPr>
            </w:pPr>
          </w:p>
          <w:p w14:paraId="5DC967B9" w14:textId="4A31C033" w:rsidR="001C7192" w:rsidRPr="00142674" w:rsidRDefault="00F5568F" w:rsidP="00E03325">
            <w:pPr>
              <w:tabs>
                <w:tab w:val="left" w:pos="400"/>
              </w:tabs>
              <w:suppressAutoHyphens/>
              <w:spacing w:line="276" w:lineRule="auto"/>
              <w:jc w:val="center"/>
              <w:rPr>
                <w:rStyle w:val="CarattereCarattere0"/>
                <w:sz w:val="22"/>
                <w:szCs w:val="22"/>
              </w:rPr>
            </w:pPr>
            <w:r w:rsidRPr="00142674">
              <w:rPr>
                <w:rStyle w:val="CarattereCarattere0"/>
                <w:sz w:val="22"/>
                <w:szCs w:val="22"/>
              </w:rPr>
              <w:t xml:space="preserve">Accordo di rete </w:t>
            </w:r>
          </w:p>
        </w:tc>
      </w:tr>
      <w:tr w:rsidR="008C11DF" w:rsidRPr="00526BB8" w14:paraId="624D83B6" w14:textId="77777777" w:rsidTr="008D5998">
        <w:trPr>
          <w:trHeight w:val="371"/>
        </w:trPr>
        <w:tc>
          <w:tcPr>
            <w:tcW w:w="2694" w:type="dxa"/>
            <w:shd w:val="clear" w:color="auto" w:fill="auto"/>
          </w:tcPr>
          <w:p w14:paraId="75E795BE" w14:textId="10615CE1" w:rsidR="008C11DF" w:rsidRPr="008C11DF" w:rsidRDefault="008C11DF" w:rsidP="00E03325">
            <w:pPr>
              <w:tabs>
                <w:tab w:val="left" w:pos="400"/>
              </w:tabs>
              <w:suppressAutoHyphens/>
              <w:spacing w:line="276" w:lineRule="auto"/>
              <w:jc w:val="both"/>
              <w:rPr>
                <w:rStyle w:val="CarattereCarattere0"/>
                <w:b/>
                <w:sz w:val="22"/>
                <w:szCs w:val="22"/>
              </w:rPr>
            </w:pPr>
            <w:r w:rsidRPr="008C11DF">
              <w:rPr>
                <w:rStyle w:val="CarattereCarattere0"/>
                <w:b/>
                <w:sz w:val="22"/>
                <w:szCs w:val="22"/>
              </w:rPr>
              <w:t xml:space="preserve">TOTALE </w:t>
            </w:r>
          </w:p>
        </w:tc>
        <w:tc>
          <w:tcPr>
            <w:tcW w:w="7797" w:type="dxa"/>
            <w:gridSpan w:val="3"/>
            <w:shd w:val="clear" w:color="auto" w:fill="auto"/>
          </w:tcPr>
          <w:p w14:paraId="730A0422" w14:textId="0234D2CC" w:rsidR="008C11DF" w:rsidRPr="008C11DF" w:rsidRDefault="008C11DF" w:rsidP="00E03325">
            <w:pPr>
              <w:tabs>
                <w:tab w:val="left" w:pos="400"/>
              </w:tabs>
              <w:suppressAutoHyphens/>
              <w:jc w:val="both"/>
              <w:rPr>
                <w:rStyle w:val="CarattereCarattere0"/>
                <w:b/>
                <w:sz w:val="22"/>
                <w:szCs w:val="22"/>
              </w:rPr>
            </w:pPr>
            <w:r w:rsidRPr="008C11DF">
              <w:rPr>
                <w:rStyle w:val="CarattereCarattere0"/>
                <w:b/>
                <w:sz w:val="22"/>
                <w:szCs w:val="22"/>
              </w:rPr>
              <w:t>CRITERIO DI SELEZIONE SPECIFICO DEL GAL TERRE DI ACI P.18</w:t>
            </w:r>
          </w:p>
        </w:tc>
      </w:tr>
    </w:tbl>
    <w:p w14:paraId="43D9A9DB" w14:textId="77777777" w:rsidR="00026A03" w:rsidRDefault="00026A03" w:rsidP="0094036A">
      <w:pPr>
        <w:tabs>
          <w:tab w:val="left" w:pos="400"/>
        </w:tabs>
        <w:suppressAutoHyphens/>
        <w:spacing w:after="240" w:line="276" w:lineRule="auto"/>
        <w:jc w:val="both"/>
        <w:rPr>
          <w:rStyle w:val="CarattereCarattere0"/>
        </w:rPr>
      </w:pPr>
    </w:p>
    <w:p w14:paraId="1027CEAF" w14:textId="249CB6BA" w:rsidR="000B0B19" w:rsidRDefault="00026A03" w:rsidP="0094036A">
      <w:pPr>
        <w:tabs>
          <w:tab w:val="left" w:pos="400"/>
        </w:tabs>
        <w:suppressAutoHyphens/>
        <w:spacing w:after="240" w:line="276" w:lineRule="auto"/>
        <w:jc w:val="both"/>
        <w:rPr>
          <w:rStyle w:val="CarattereCarattere0"/>
        </w:rPr>
      </w:pPr>
      <w:r w:rsidRPr="00026A03">
        <w:rPr>
          <w:rStyle w:val="CarattereCarattere0"/>
        </w:rPr>
        <w:t xml:space="preserve">La selezione </w:t>
      </w:r>
      <w:proofErr w:type="spellStart"/>
      <w:r w:rsidRPr="00026A03">
        <w:rPr>
          <w:rStyle w:val="CarattereCarattere0"/>
        </w:rPr>
        <w:t>sara</w:t>
      </w:r>
      <w:proofErr w:type="spellEnd"/>
      <w:r w:rsidRPr="00026A03">
        <w:rPr>
          <w:rStyle w:val="CarattereCarattere0"/>
        </w:rPr>
        <w:t>̀ fondata su un sistema di punteggio con una soglia minima di 30 al di sotto della quale le domande non saranno ammesse a finanziamento. Al raggiungimento di tale punteggio minimo dovranno concorrere almeno tre criteri appartenenti a due principi di selezione.</w:t>
      </w:r>
      <w:r w:rsidR="00A1225E">
        <w:rPr>
          <w:rStyle w:val="CarattereCarattere0"/>
        </w:rPr>
        <w:br w:type="page"/>
      </w:r>
    </w:p>
    <w:p w14:paraId="6D1E2B6F" w14:textId="204DD5F6" w:rsidR="00BF3153" w:rsidRDefault="00F32F2E" w:rsidP="00BF3153">
      <w:pPr>
        <w:tabs>
          <w:tab w:val="left" w:pos="660"/>
          <w:tab w:val="right" w:leader="dot" w:pos="9628"/>
        </w:tabs>
        <w:suppressAutoHyphens/>
        <w:jc w:val="center"/>
        <w:rPr>
          <w:b/>
        </w:rPr>
      </w:pPr>
      <w:r>
        <w:rPr>
          <w:b/>
        </w:rPr>
        <w:lastRenderedPageBreak/>
        <w:t>Art. 11</w:t>
      </w:r>
    </w:p>
    <w:p w14:paraId="39752521" w14:textId="77777777" w:rsidR="00D41246" w:rsidRPr="00BF3153" w:rsidRDefault="00A621D6" w:rsidP="00BF3153">
      <w:pPr>
        <w:tabs>
          <w:tab w:val="left" w:pos="660"/>
          <w:tab w:val="right" w:leader="dot" w:pos="9628"/>
        </w:tabs>
        <w:suppressAutoHyphens/>
        <w:jc w:val="center"/>
        <w:rPr>
          <w:b/>
        </w:rPr>
      </w:pPr>
      <w:hyperlink w:anchor="_Toc488403844" w:history="1">
        <w:r w:rsidR="00BF3153" w:rsidRPr="00BF3153">
          <w:rPr>
            <w:b/>
          </w:rPr>
          <w:t xml:space="preserve">INTENSITÀ DI AIUTO E MASSIMALI DI SPESA            </w:t>
        </w:r>
      </w:hyperlink>
    </w:p>
    <w:p w14:paraId="5E1E3ABA" w14:textId="77777777" w:rsidR="00C22048" w:rsidRDefault="00C22048" w:rsidP="00D41246">
      <w:pPr>
        <w:tabs>
          <w:tab w:val="left" w:pos="660"/>
          <w:tab w:val="right" w:leader="dot" w:pos="9628"/>
        </w:tabs>
        <w:suppressAutoHyphens/>
        <w:rPr>
          <w:rFonts w:eastAsia="TimesNewRomanPS-BoldMT"/>
          <w:noProof/>
          <w:color w:val="0000FF"/>
          <w:kern w:val="2"/>
          <w:u w:val="single"/>
          <w:lang w:eastAsia="ar-SA"/>
        </w:rPr>
      </w:pPr>
    </w:p>
    <w:p w14:paraId="3F42E649" w14:textId="77777777" w:rsidR="00F32F2E" w:rsidRDefault="00F32F2E" w:rsidP="00F32F2E">
      <w:pPr>
        <w:pStyle w:val="NormaleWeb"/>
        <w:spacing w:line="276" w:lineRule="auto"/>
        <w:ind w:left="360"/>
        <w:jc w:val="both"/>
      </w:pPr>
      <w:r>
        <w:t>Il sostegno di cui alla presente sottomisura è concesso sotto forma di contributo in conto capitale, a rimborso delle spese ammesse ed effettivamente sostenute.</w:t>
      </w:r>
    </w:p>
    <w:p w14:paraId="0489603B" w14:textId="0956EB67" w:rsidR="00F32F2E" w:rsidRDefault="00F32F2E" w:rsidP="00F32F2E">
      <w:pPr>
        <w:pStyle w:val="NormaleWeb"/>
        <w:spacing w:line="276" w:lineRule="auto"/>
        <w:ind w:left="360"/>
        <w:jc w:val="both"/>
      </w:pPr>
      <w:r>
        <w:t>L’</w:t>
      </w:r>
      <w:proofErr w:type="spellStart"/>
      <w:r>
        <w:t>intensita</w:t>
      </w:r>
      <w:proofErr w:type="spellEnd"/>
      <w:r>
        <w:t>̀ del sostegno è pari al 100% a copertura dei costi della cooperazione, sino ad un importo ma</w:t>
      </w:r>
      <w:r w:rsidR="00014471">
        <w:t xml:space="preserve">ssimo di spesa ammessa di </w:t>
      </w:r>
      <w:r w:rsidR="00014471" w:rsidRPr="00FE071F">
        <w:t xml:space="preserve">euro </w:t>
      </w:r>
      <w:r w:rsidRPr="00FE071F">
        <w:t xml:space="preserve">50.000,00, per beneficiario, in caso di progetto di durata biennale; qualora il progetto abbia la durata di un anno l’importo massimo di spesa ammessa per beneficiario non </w:t>
      </w:r>
      <w:proofErr w:type="spellStart"/>
      <w:r w:rsidRPr="00FE071F">
        <w:t>potra</w:t>
      </w:r>
      <w:proofErr w:type="spellEnd"/>
      <w:r w:rsidRPr="00FE071F">
        <w:t xml:space="preserve">̀ essere superiore ad euro </w:t>
      </w:r>
      <w:r w:rsidR="00014471" w:rsidRPr="00FE071F">
        <w:t>2</w:t>
      </w:r>
      <w:r w:rsidRPr="00FE071F">
        <w:t>5.000,00.</w:t>
      </w:r>
    </w:p>
    <w:p w14:paraId="165DC57F" w14:textId="2A47B3C8" w:rsidR="00A63A0F" w:rsidRDefault="00A63A0F" w:rsidP="00A63A0F">
      <w:pPr>
        <w:pStyle w:val="NormaleWeb"/>
        <w:spacing w:line="276" w:lineRule="auto"/>
        <w:ind w:left="360"/>
        <w:jc w:val="both"/>
      </w:pPr>
      <w:r>
        <w:t>Essendo i beneficiari del</w:t>
      </w:r>
      <w:r w:rsidR="00C95D0D">
        <w:t xml:space="preserve">la sottomisura esclusivamente </w:t>
      </w:r>
      <w:r>
        <w:t>Gruppi costituiti tra microimprese, l’IVA non è considerata spesa ammissibile.</w:t>
      </w:r>
    </w:p>
    <w:p w14:paraId="51B4A787" w14:textId="266E5861" w:rsidR="00A63A0F" w:rsidRDefault="00A63A0F" w:rsidP="00A63A0F">
      <w:pPr>
        <w:pStyle w:val="NormaleWeb"/>
        <w:spacing w:line="276" w:lineRule="auto"/>
        <w:ind w:left="360"/>
        <w:jc w:val="both"/>
      </w:pPr>
      <w:r>
        <w:t xml:space="preserve">In caso di attuazione di una strategia di sviluppo, il sostegno </w:t>
      </w:r>
      <w:proofErr w:type="spellStart"/>
      <w:r>
        <w:t>sara</w:t>
      </w:r>
      <w:proofErr w:type="spellEnd"/>
      <w:r>
        <w:t>̀ erogato sotto forma di sovvenzione globale a copertura dei costi della cooperazione e dei costi dei progetti realizzati. Qualora il progetto attuato rientri in un tipo contemplato da un'altra misura del regolamento UE 1305/2013, si applica l'importo massimo o l'aliquota massima del sostegno.</w:t>
      </w:r>
    </w:p>
    <w:p w14:paraId="0E9858D5" w14:textId="77777777" w:rsidR="007A09DF" w:rsidRDefault="00F32F2E" w:rsidP="007A09DF">
      <w:pPr>
        <w:pStyle w:val="NormaleWeb"/>
        <w:spacing w:line="276" w:lineRule="auto"/>
        <w:ind w:left="360"/>
        <w:jc w:val="both"/>
      </w:pPr>
      <w:r>
        <w:t xml:space="preserve">I regimi di aiuto saranno attuati in </w:t>
      </w:r>
      <w:proofErr w:type="spellStart"/>
      <w:r>
        <w:t>conformita</w:t>
      </w:r>
      <w:proofErr w:type="spellEnd"/>
      <w:r>
        <w:t xml:space="preserve">̀ al Reg. (UE) n. 1407/2013 della Commissione del 18 dicembre 2013 relativo all’applicazione degli articoli 107 e 108 del trattato sul funzionamento dell’Unione europea agli aiuti “de </w:t>
      </w:r>
      <w:proofErr w:type="spellStart"/>
      <w:r>
        <w:t>minimis</w:t>
      </w:r>
      <w:proofErr w:type="spellEnd"/>
      <w:r>
        <w:t xml:space="preserve">”, pubblicato nella GUUE L 352 del 24 dicembre 2013. L’importo complessivo dell’aiuto pubblico concesso ad una medesima impresa unica non </w:t>
      </w:r>
      <w:proofErr w:type="spellStart"/>
      <w:r>
        <w:t>puo</w:t>
      </w:r>
      <w:proofErr w:type="spellEnd"/>
      <w:r>
        <w:t xml:space="preserve">̀ superare i 200.000,00 euro nell’arco di tre esercizi finanziari. La Commissione Europea ha infatti introdotto e specificato il concetto di “impresa unica” così come definita all’art. 2 par. 2 del Regolamento (UE) n. 1407/2013: nel calcolo del plafond “de </w:t>
      </w:r>
      <w:proofErr w:type="spellStart"/>
      <w:r>
        <w:t>minimis</w:t>
      </w:r>
      <w:proofErr w:type="spellEnd"/>
      <w:r>
        <w:t>” deve essere presa in</w:t>
      </w:r>
      <w:r w:rsidR="007A09DF">
        <w:t xml:space="preserve">considerazione sia l’azienda che ha richiesto l'agevolazione che l'insieme delle imprese collegate a questa. Gli aiuti “de </w:t>
      </w:r>
      <w:proofErr w:type="spellStart"/>
      <w:r w:rsidR="007A09DF">
        <w:t>minimis</w:t>
      </w:r>
      <w:proofErr w:type="spellEnd"/>
      <w:r w:rsidR="007A09DF">
        <w:t xml:space="preserve">” concessi a norma del Regolamento (UE) n. 1407/2013 possono essere cumulati con aiuti “de </w:t>
      </w:r>
      <w:proofErr w:type="spellStart"/>
      <w:r w:rsidR="007A09DF">
        <w:t>minimis</w:t>
      </w:r>
      <w:proofErr w:type="spellEnd"/>
      <w:r w:rsidR="007A09DF">
        <w:t xml:space="preserve">” concessi a norma di altri Regolamenti (UE) “de </w:t>
      </w:r>
      <w:proofErr w:type="spellStart"/>
      <w:r w:rsidR="007A09DF">
        <w:t>minimis</w:t>
      </w:r>
      <w:proofErr w:type="spellEnd"/>
      <w:r w:rsidR="007A09DF">
        <w:t>” n. 1408/2013 e n. 717/2014 a condizione che non superino il massimale di 200.000,00 mila euro per impresa unica nell’arco di tre esercizi finanziari.</w:t>
      </w:r>
    </w:p>
    <w:p w14:paraId="0594A638" w14:textId="77777777" w:rsidR="007A09DF" w:rsidRDefault="007A09DF" w:rsidP="007A09DF">
      <w:pPr>
        <w:pStyle w:val="NormaleWeb"/>
        <w:spacing w:line="276" w:lineRule="auto"/>
        <w:ind w:left="360"/>
        <w:jc w:val="both"/>
      </w:pPr>
      <w:r>
        <w:t xml:space="preserve">Nell’ambito della sottomisura, sebbene la rendicontazione delle spese debba essere effettuata a cura del soggetto capofila, l’aiuto “de </w:t>
      </w:r>
      <w:proofErr w:type="spellStart"/>
      <w:r>
        <w:t>minimis</w:t>
      </w:r>
      <w:proofErr w:type="spellEnd"/>
      <w:r>
        <w:t xml:space="preserve">” viene concesso e attribuito al singolo partner che sostiene la spesa; per tale ragione, i singoli partner sono tenuti a presentare la dichiarazione de </w:t>
      </w:r>
      <w:proofErr w:type="spellStart"/>
      <w:r>
        <w:t>minimis</w:t>
      </w:r>
      <w:proofErr w:type="spellEnd"/>
      <w:r>
        <w:t>, secondo lo schema predisposto dal GAL allegato al Bando.</w:t>
      </w:r>
    </w:p>
    <w:p w14:paraId="2AF43E4B" w14:textId="32B966B8" w:rsidR="00B61077" w:rsidRDefault="007A09DF" w:rsidP="007A09DF">
      <w:pPr>
        <w:pStyle w:val="NormaleWeb"/>
        <w:spacing w:before="0" w:beforeAutospacing="0" w:after="0" w:afterAutospacing="0" w:line="276" w:lineRule="auto"/>
        <w:ind w:left="360"/>
        <w:jc w:val="both"/>
      </w:pPr>
      <w:r>
        <w:t xml:space="preserve">Considerato che i beneficiari operano anche in settori esclusi dal campo di applicazione del Regolamento (UE) n. 1407/2013 (settore della produzione primaria di prodotti agricoli), ai sensi dell’art. 1 par. 2 dello stesso regolamento, </w:t>
      </w:r>
      <w:proofErr w:type="spellStart"/>
      <w:r>
        <w:t>andra</w:t>
      </w:r>
      <w:proofErr w:type="spellEnd"/>
      <w:r>
        <w:t xml:space="preserve">̀ garantito che le </w:t>
      </w:r>
      <w:proofErr w:type="spellStart"/>
      <w:r>
        <w:t>attivita</w:t>
      </w:r>
      <w:proofErr w:type="spellEnd"/>
      <w:r>
        <w:t xml:space="preserve">̀ esercitate nei settori esclusi non beneficino degli aiuti concessi a norma del presente regime, tramite mezzi adeguati, </w:t>
      </w:r>
      <w:r>
        <w:lastRenderedPageBreak/>
        <w:t xml:space="preserve">quali la separazione delle </w:t>
      </w:r>
      <w:proofErr w:type="spellStart"/>
      <w:r>
        <w:t>attivita</w:t>
      </w:r>
      <w:proofErr w:type="spellEnd"/>
      <w:r>
        <w:t>̀ o la distinzione dei costi, prevedendo in tal senso apposita dichiarazione sostitutiva da parte del beneficiario.</w:t>
      </w:r>
    </w:p>
    <w:p w14:paraId="13324A08" w14:textId="77777777" w:rsidR="00F32F2E" w:rsidRDefault="00F32F2E" w:rsidP="00B61077">
      <w:pPr>
        <w:pStyle w:val="NormaleWeb"/>
        <w:spacing w:before="0" w:beforeAutospacing="0" w:after="0" w:afterAutospacing="0" w:line="276" w:lineRule="auto"/>
        <w:ind w:left="360"/>
        <w:jc w:val="both"/>
      </w:pPr>
    </w:p>
    <w:p w14:paraId="77069E22" w14:textId="3CE75845" w:rsidR="00966319" w:rsidRDefault="00425B4F" w:rsidP="00966319">
      <w:pPr>
        <w:tabs>
          <w:tab w:val="left" w:pos="660"/>
          <w:tab w:val="right" w:leader="dot" w:pos="9628"/>
        </w:tabs>
        <w:suppressAutoHyphens/>
        <w:jc w:val="center"/>
        <w:rPr>
          <w:b/>
        </w:rPr>
      </w:pPr>
      <w:r>
        <w:rPr>
          <w:b/>
        </w:rPr>
        <w:t>Art. 12</w:t>
      </w:r>
    </w:p>
    <w:p w14:paraId="53ED64DA" w14:textId="77777777" w:rsidR="00D41246" w:rsidRPr="00966319" w:rsidRDefault="00A621D6" w:rsidP="00966319">
      <w:pPr>
        <w:tabs>
          <w:tab w:val="left" w:pos="660"/>
          <w:tab w:val="right" w:leader="dot" w:pos="9628"/>
        </w:tabs>
        <w:suppressAutoHyphens/>
        <w:jc w:val="center"/>
        <w:rPr>
          <w:b/>
        </w:rPr>
      </w:pPr>
      <w:hyperlink w:anchor="_Toc488403845" w:history="1">
        <w:r w:rsidR="00966319" w:rsidRPr="00966319">
          <w:rPr>
            <w:b/>
          </w:rPr>
          <w:t>IMPEGNI ED OBBLIGHI DEL BENEFICIARIO</w:t>
        </w:r>
      </w:hyperlink>
    </w:p>
    <w:p w14:paraId="19B517EF" w14:textId="77777777" w:rsidR="00A63A0F" w:rsidRDefault="00425B4F" w:rsidP="00A63A0F">
      <w:pPr>
        <w:tabs>
          <w:tab w:val="left" w:pos="660"/>
          <w:tab w:val="right" w:leader="dot" w:pos="9628"/>
        </w:tabs>
        <w:suppressAutoHyphens/>
        <w:jc w:val="both"/>
      </w:pPr>
      <w:r>
        <w:t xml:space="preserve">Con la sottoscrizione della domanda di sostegno il beneficiario si impegna, in caso di </w:t>
      </w:r>
      <w:proofErr w:type="spellStart"/>
      <w:r>
        <w:t>ammissibilita</w:t>
      </w:r>
      <w:proofErr w:type="spellEnd"/>
      <w:r>
        <w:t xml:space="preserve">̀ a finanziamento, pena la decadenza o la parziale esclusione del beneficio concesso, a rispettare gli impegni di carattere generale previsti dalle pertinenti norme comunitarie, nazionali e regionali </w:t>
      </w:r>
      <w:r w:rsidR="00A63A0F">
        <w:t>ed in particolare quelli disciplinati con D.D.G. n. 1 del 08.01.2019 con il quale sono state approvate le griglie di riduzione/esclusione.</w:t>
      </w:r>
    </w:p>
    <w:p w14:paraId="3A0804E1" w14:textId="77777777" w:rsidR="00D92952" w:rsidRDefault="00D92952" w:rsidP="00D92952">
      <w:pPr>
        <w:pStyle w:val="NormaleWeb"/>
        <w:spacing w:before="0" w:beforeAutospacing="0" w:after="0" w:afterAutospacing="0"/>
        <w:jc w:val="both"/>
      </w:pPr>
      <w:r>
        <w:rPr>
          <w:color w:val="202124"/>
        </w:rPr>
        <w:t>In riferimento agli impegni ed alle conseguenze per il loro mancato rispetto parziale o totale, si precisa che gli stessi sono presenti nel D.D.G. n. 3350 del 05/12/2018 pubblicato sul sito del PSR Sicilia 14-20 con cui sono state approvate le griglie di riduzione/esclusione relative alla OPERAZIONE 6.4c “Investimenti per la creazione e lo sviluppo di attività extra-agricole - sostegno a creazione o sviluppo imprese extra agricole settore commercio artigianale turistico servizi innovazione tecnologica”.</w:t>
      </w:r>
    </w:p>
    <w:p w14:paraId="2AB77235" w14:textId="5363F7A7" w:rsidR="00425B4F" w:rsidRDefault="00A63A0F" w:rsidP="00A63A0F">
      <w:pPr>
        <w:tabs>
          <w:tab w:val="left" w:pos="660"/>
          <w:tab w:val="right" w:leader="dot" w:pos="9628"/>
        </w:tabs>
        <w:suppressAutoHyphens/>
        <w:jc w:val="both"/>
      </w:pPr>
      <w:r>
        <w:t>Inoltre il beneficiario si impegna a:</w:t>
      </w:r>
    </w:p>
    <w:p w14:paraId="5AA53072" w14:textId="77777777" w:rsidR="00425B4F" w:rsidRDefault="00425B4F" w:rsidP="00425B4F">
      <w:pPr>
        <w:tabs>
          <w:tab w:val="left" w:pos="660"/>
          <w:tab w:val="right" w:leader="dot" w:pos="9628"/>
        </w:tabs>
        <w:suppressAutoHyphens/>
        <w:jc w:val="both"/>
      </w:pPr>
      <w:r>
        <w:t xml:space="preserve">- mantenere le condizioni di </w:t>
      </w:r>
      <w:proofErr w:type="spellStart"/>
      <w:r>
        <w:t>ammissibilita</w:t>
      </w:r>
      <w:proofErr w:type="spellEnd"/>
      <w:r>
        <w:t>̀ per l’intera durata del progetto di cooperazione, pena la revoca del finanziamento;</w:t>
      </w:r>
    </w:p>
    <w:p w14:paraId="0E40736A" w14:textId="77777777" w:rsidR="00425B4F" w:rsidRDefault="00425B4F" w:rsidP="00425B4F">
      <w:pPr>
        <w:tabs>
          <w:tab w:val="left" w:pos="660"/>
          <w:tab w:val="right" w:leader="dot" w:pos="9628"/>
        </w:tabs>
        <w:suppressAutoHyphens/>
        <w:jc w:val="both"/>
      </w:pPr>
      <w:r>
        <w:t>- mantenere i requisiti che hanno determinato l’attribuzione del punteggio di selezione per l’intera durata dell’impegno;</w:t>
      </w:r>
    </w:p>
    <w:p w14:paraId="59984F7F" w14:textId="77777777" w:rsidR="00425B4F" w:rsidRDefault="00425B4F" w:rsidP="00425B4F">
      <w:pPr>
        <w:tabs>
          <w:tab w:val="left" w:pos="660"/>
          <w:tab w:val="right" w:leader="dot" w:pos="9628"/>
        </w:tabs>
        <w:suppressAutoHyphens/>
        <w:jc w:val="both"/>
      </w:pPr>
      <w:r>
        <w:t>- qualora necessario, presentare una variante che non determini comunque una diminuzione del punteggio attribuito tale da causare l’esclusione della domanda dalla graduatoria delle domande finanziate;</w:t>
      </w:r>
    </w:p>
    <w:p w14:paraId="432E987F" w14:textId="77777777" w:rsidR="00425B4F" w:rsidRDefault="00425B4F" w:rsidP="00425B4F">
      <w:pPr>
        <w:tabs>
          <w:tab w:val="left" w:pos="660"/>
          <w:tab w:val="right" w:leader="dot" w:pos="9628"/>
        </w:tabs>
        <w:suppressAutoHyphens/>
        <w:jc w:val="both"/>
      </w:pPr>
      <w:r>
        <w:t>- rispettare la normativa in materia fiscale, previdenziale e di sicurezza dei lavoratori;</w:t>
      </w:r>
    </w:p>
    <w:p w14:paraId="40D78806" w14:textId="6C13E65D" w:rsidR="00425B4F" w:rsidRDefault="00425B4F" w:rsidP="00425B4F">
      <w:pPr>
        <w:tabs>
          <w:tab w:val="left" w:pos="660"/>
          <w:tab w:val="right" w:leader="dot" w:pos="9628"/>
        </w:tabs>
        <w:suppressAutoHyphens/>
        <w:jc w:val="both"/>
      </w:pPr>
      <w:r>
        <w:t xml:space="preserve">- attuare gli interventi approvati nel rispetto delle politiche comunitarie in materia di pari </w:t>
      </w:r>
      <w:proofErr w:type="spellStart"/>
      <w:r>
        <w:t>opportunita</w:t>
      </w:r>
      <w:proofErr w:type="spellEnd"/>
      <w:r>
        <w:t xml:space="preserve">̀, </w:t>
      </w:r>
      <w:proofErr w:type="spellStart"/>
      <w:r>
        <w:t>nonche</w:t>
      </w:r>
      <w:proofErr w:type="spellEnd"/>
      <w:r>
        <w:t>́ di tutela dell’ambiente e di promozione dello sviluppo sostenibile (art. 8</w:t>
      </w:r>
      <w:r w:rsidR="00EB4DBD">
        <w:t xml:space="preserve"> </w:t>
      </w:r>
      <w:r>
        <w:t>del Regolamento (UE) n. 1303/2013);</w:t>
      </w:r>
    </w:p>
    <w:p w14:paraId="7B140F24" w14:textId="25F227CC" w:rsidR="00425B4F" w:rsidRDefault="00425B4F" w:rsidP="00425B4F">
      <w:pPr>
        <w:tabs>
          <w:tab w:val="left" w:pos="660"/>
          <w:tab w:val="right" w:leader="dot" w:pos="9628"/>
        </w:tabs>
        <w:suppressAutoHyphens/>
        <w:jc w:val="both"/>
      </w:pPr>
      <w:r>
        <w:t>- conservare presso la sede del soggetto capofila la documentazione probatoria relativa allo</w:t>
      </w:r>
      <w:r w:rsidR="00A63A0F">
        <w:t xml:space="preserve"> </w:t>
      </w:r>
      <w:r>
        <w:t xml:space="preserve">svolgimento delle </w:t>
      </w:r>
      <w:proofErr w:type="spellStart"/>
      <w:r>
        <w:t>attivita</w:t>
      </w:r>
      <w:proofErr w:type="spellEnd"/>
      <w:r>
        <w:t>̀ di animazione territoriale (registri presenze, verbali e/o relazioni degli incontri con i possibili partner, eventuali note di ordine, preventivi, corrispondenza, ecc.) almeno fino a 3 anni dopo il pagamento del saldo;</w:t>
      </w:r>
    </w:p>
    <w:p w14:paraId="4B95C10D" w14:textId="7BE7AD56" w:rsidR="00425B4F" w:rsidRDefault="00425B4F" w:rsidP="001B3B8B">
      <w:pPr>
        <w:pStyle w:val="Paragrafoelenco"/>
        <w:numPr>
          <w:ilvl w:val="0"/>
          <w:numId w:val="4"/>
        </w:numPr>
        <w:tabs>
          <w:tab w:val="left" w:pos="660"/>
          <w:tab w:val="right" w:leader="dot" w:pos="9628"/>
        </w:tabs>
        <w:suppressAutoHyphens/>
        <w:jc w:val="both"/>
      </w:pPr>
      <w:r>
        <w:t>esibire, su richiesta dell’Amministrazione, la documentazione in originale attestante le dichiarazioni rese dal legale rappresentante del partenariato ai sensi del D.P.R. n. 445/2000;</w:t>
      </w:r>
    </w:p>
    <w:p w14:paraId="74480009" w14:textId="2CC7343F" w:rsidR="00425B4F" w:rsidRDefault="00425B4F" w:rsidP="001B3B8B">
      <w:pPr>
        <w:pStyle w:val="Paragrafoelenco"/>
        <w:numPr>
          <w:ilvl w:val="0"/>
          <w:numId w:val="4"/>
        </w:numPr>
        <w:tabs>
          <w:tab w:val="left" w:pos="660"/>
          <w:tab w:val="right" w:leader="dot" w:pos="9628"/>
        </w:tabs>
        <w:suppressAutoHyphens/>
        <w:jc w:val="both"/>
      </w:pPr>
      <w:r>
        <w:t>garantire la presenza dell’emblema dell’Unione e il riferimento al sostegno del FEASR in tutti i</w:t>
      </w:r>
      <w:r w:rsidR="00A63A0F">
        <w:t xml:space="preserve"> </w:t>
      </w:r>
      <w:r>
        <w:t>materiali utilizzati per le azioni di informazione e divulgazione, oltre che della Regione</w:t>
      </w:r>
      <w:r w:rsidR="00A63A0F">
        <w:t xml:space="preserve"> </w:t>
      </w:r>
      <w:r>
        <w:t>Siciliana e della sottomisura 16.3 del PSR Sicilia 2014-2020;</w:t>
      </w:r>
    </w:p>
    <w:p w14:paraId="6135DC10" w14:textId="78E75360" w:rsidR="009F68C9" w:rsidRDefault="00425B4F" w:rsidP="001B3B8B">
      <w:pPr>
        <w:pStyle w:val="Paragrafoelenco"/>
        <w:numPr>
          <w:ilvl w:val="0"/>
          <w:numId w:val="4"/>
        </w:numPr>
        <w:tabs>
          <w:tab w:val="left" w:pos="660"/>
          <w:tab w:val="right" w:leader="dot" w:pos="9628"/>
        </w:tabs>
        <w:suppressAutoHyphens/>
        <w:jc w:val="both"/>
      </w:pPr>
      <w:r>
        <w:t>aprire e mantenere un conto corrente bancario dedicato al progetto finanziato nell’ambito della</w:t>
      </w:r>
      <w:r w:rsidR="00A63A0F">
        <w:t xml:space="preserve"> </w:t>
      </w:r>
      <w:r>
        <w:t>sottomisura 16.3 del PSR Sicilia 2014-2020, bando GAL TERRE DI ACI, intestato al legale</w:t>
      </w:r>
      <w:r w:rsidR="009F68C9">
        <w:t xml:space="preserve"> appresentante del partenariato, nel rispetto di quanto previsto in merito nelle “Disposizioni attuative e procedurali per le misure di sviluppo rurale non connesse alla superficie o agli animali - Parte generale - PSR Sicilia 2014/2020” emanate dall’</w:t>
      </w:r>
      <w:proofErr w:type="spellStart"/>
      <w:r w:rsidR="009F68C9">
        <w:t>Autorita</w:t>
      </w:r>
      <w:proofErr w:type="spellEnd"/>
      <w:r w:rsidR="009F68C9">
        <w:t xml:space="preserve">̀ di Gestione con D.D.G. n. 2163 del 30.03.2016, e </w:t>
      </w:r>
      <w:proofErr w:type="spellStart"/>
      <w:r w:rsidR="009F68C9">
        <w:t>s.m.i.</w:t>
      </w:r>
      <w:proofErr w:type="spellEnd"/>
      <w:r w:rsidR="009F68C9">
        <w:t>;</w:t>
      </w:r>
    </w:p>
    <w:p w14:paraId="6A483038" w14:textId="63ADEF16" w:rsidR="009F68C9" w:rsidRDefault="009F68C9" w:rsidP="001B3B8B">
      <w:pPr>
        <w:pStyle w:val="Paragrafoelenco"/>
        <w:numPr>
          <w:ilvl w:val="0"/>
          <w:numId w:val="4"/>
        </w:numPr>
        <w:tabs>
          <w:tab w:val="left" w:pos="660"/>
          <w:tab w:val="right" w:leader="dot" w:pos="9628"/>
        </w:tabs>
        <w:suppressAutoHyphens/>
        <w:jc w:val="both"/>
      </w:pPr>
      <w:r>
        <w:t>costituirsi in una delle forme giuridiche previste dal presente bando, entro 60 giorni dalla data di pubblicazione della delibera di approvazione della graduatoria definitiva delle domande ammissibili a finanziamento, nella quale risultano collocati in posizione utile;</w:t>
      </w:r>
    </w:p>
    <w:p w14:paraId="6E6ECF73" w14:textId="30346306" w:rsidR="009F68C9" w:rsidRDefault="009F68C9" w:rsidP="001B3B8B">
      <w:pPr>
        <w:pStyle w:val="Paragrafoelenco"/>
        <w:numPr>
          <w:ilvl w:val="0"/>
          <w:numId w:val="4"/>
        </w:numPr>
        <w:tabs>
          <w:tab w:val="left" w:pos="660"/>
          <w:tab w:val="right" w:leader="dot" w:pos="9628"/>
        </w:tabs>
        <w:suppressAutoHyphens/>
        <w:jc w:val="both"/>
      </w:pPr>
      <w:r>
        <w:lastRenderedPageBreak/>
        <w:t>assicurare al suo interno la presenza di almeno una impresa agricola per l’intera durata del progetto di cooperazione;</w:t>
      </w:r>
    </w:p>
    <w:p w14:paraId="3F958909" w14:textId="2BF7B418" w:rsidR="009F68C9" w:rsidRDefault="009F68C9" w:rsidP="001B3B8B">
      <w:pPr>
        <w:pStyle w:val="Paragrafoelenco"/>
        <w:numPr>
          <w:ilvl w:val="0"/>
          <w:numId w:val="4"/>
        </w:numPr>
        <w:tabs>
          <w:tab w:val="left" w:pos="660"/>
          <w:tab w:val="right" w:leader="dot" w:pos="9628"/>
        </w:tabs>
        <w:suppressAutoHyphens/>
        <w:jc w:val="both"/>
      </w:pPr>
      <w:r>
        <w:t xml:space="preserve">avviare le </w:t>
      </w:r>
      <w:proofErr w:type="spellStart"/>
      <w:r>
        <w:t>attivita</w:t>
      </w:r>
      <w:proofErr w:type="spellEnd"/>
      <w:r>
        <w:t>̀ progettuali entro tre mesi dalla data di notifica dell’atto di concessione del sostegno, dandone comunicazione all’Amministrazione.</w:t>
      </w:r>
    </w:p>
    <w:p w14:paraId="6384AA61" w14:textId="66B6FCC1" w:rsidR="009F68C9" w:rsidRDefault="009F68C9" w:rsidP="009F68C9">
      <w:pPr>
        <w:tabs>
          <w:tab w:val="left" w:pos="660"/>
          <w:tab w:val="right" w:leader="dot" w:pos="9628"/>
        </w:tabs>
        <w:suppressAutoHyphens/>
        <w:jc w:val="both"/>
      </w:pPr>
      <w:r>
        <w:t xml:space="preserve">In caso di </w:t>
      </w:r>
      <w:proofErr w:type="spellStart"/>
      <w:r>
        <w:t>ammissibilita</w:t>
      </w:r>
      <w:proofErr w:type="spellEnd"/>
      <w:r>
        <w:t>̀ al sostegno, il legale rappresentante:</w:t>
      </w:r>
    </w:p>
    <w:p w14:paraId="71A7C7AE" w14:textId="16D547D6" w:rsidR="009F68C9" w:rsidRDefault="009F68C9" w:rsidP="009F68C9">
      <w:pPr>
        <w:tabs>
          <w:tab w:val="left" w:pos="660"/>
          <w:tab w:val="right" w:leader="dot" w:pos="9628"/>
        </w:tabs>
        <w:suppressAutoHyphens/>
        <w:jc w:val="both"/>
      </w:pPr>
      <w:r>
        <w:t>- è formalmente il beneficiario del finanziamento, in quanto opera in rappresentanza del</w:t>
      </w:r>
      <w:r w:rsidR="00EB4DBD">
        <w:t xml:space="preserve"> </w:t>
      </w:r>
      <w:r>
        <w:t>partenariato;</w:t>
      </w:r>
    </w:p>
    <w:p w14:paraId="59D50E19" w14:textId="29A75D10" w:rsidR="009F68C9" w:rsidRDefault="009F68C9" w:rsidP="009F68C9">
      <w:pPr>
        <w:tabs>
          <w:tab w:val="left" w:pos="660"/>
          <w:tab w:val="right" w:leader="dot" w:pos="9628"/>
        </w:tabs>
        <w:suppressAutoHyphens/>
        <w:jc w:val="both"/>
      </w:pPr>
      <w:r>
        <w:t xml:space="preserve">- è il referente del progetto di cooperazione per quanto riguarda tutti i rapporti con </w:t>
      </w:r>
      <w:r w:rsidRPr="00A63A0F">
        <w:t>il GAL e l’Amministrazione, anche in nome e per conto degli altri partner;</w:t>
      </w:r>
    </w:p>
    <w:p w14:paraId="5D8AB1B1" w14:textId="77777777" w:rsidR="009F68C9" w:rsidRDefault="009F68C9" w:rsidP="009F68C9">
      <w:pPr>
        <w:tabs>
          <w:tab w:val="left" w:pos="660"/>
          <w:tab w:val="right" w:leader="dot" w:pos="9628"/>
        </w:tabs>
        <w:suppressAutoHyphens/>
        <w:jc w:val="both"/>
      </w:pPr>
      <w:r>
        <w:t>- cura i rapporti e le comunicazioni con i partner del gruppo di cooperazione, che è tenuto ad</w:t>
      </w:r>
    </w:p>
    <w:p w14:paraId="2CCFC09F" w14:textId="5D7684AE" w:rsidR="009F68C9" w:rsidRDefault="009F68C9" w:rsidP="009F68C9">
      <w:pPr>
        <w:tabs>
          <w:tab w:val="left" w:pos="660"/>
          <w:tab w:val="right" w:leader="dot" w:pos="9628"/>
        </w:tabs>
        <w:suppressAutoHyphens/>
        <w:jc w:val="both"/>
      </w:pPr>
      <w:r>
        <w:t xml:space="preserve">informare in merito alle comunicazioni intercorse con </w:t>
      </w:r>
      <w:r w:rsidRPr="00A63A0F">
        <w:t>l’Amministrazione;</w:t>
      </w:r>
    </w:p>
    <w:p w14:paraId="39169DB6" w14:textId="7DB28C47" w:rsidR="009F68C9" w:rsidRDefault="009F68C9" w:rsidP="009F68C9">
      <w:pPr>
        <w:tabs>
          <w:tab w:val="left" w:pos="660"/>
          <w:tab w:val="right" w:leader="dot" w:pos="9628"/>
        </w:tabs>
        <w:suppressAutoHyphens/>
        <w:jc w:val="both"/>
      </w:pPr>
      <w:r>
        <w:t xml:space="preserve">- garantisce il coordinamento complessivo delle </w:t>
      </w:r>
      <w:proofErr w:type="spellStart"/>
      <w:r>
        <w:t>attivita</w:t>
      </w:r>
      <w:proofErr w:type="spellEnd"/>
      <w:r>
        <w:t xml:space="preserve">̀ progettuali, assicurando che ciascun partner concorra, per la parte di propria competenza, alla realizzazione degli obiettivi del progetto di cooperazione, garantendo </w:t>
      </w:r>
      <w:proofErr w:type="spellStart"/>
      <w:r>
        <w:t>altresi</w:t>
      </w:r>
      <w:proofErr w:type="spellEnd"/>
      <w:r>
        <w:t>̀ l’interazione e il confronto continuo fra gli stessi</w:t>
      </w:r>
      <w:r w:rsidR="00EB4DBD">
        <w:t xml:space="preserve"> </w:t>
      </w:r>
      <w:r>
        <w:t>partner per l’intera durata del progetto;</w:t>
      </w:r>
    </w:p>
    <w:p w14:paraId="1664E108" w14:textId="59B59B3B" w:rsidR="009F68C9" w:rsidRDefault="009F68C9" w:rsidP="009F68C9">
      <w:pPr>
        <w:tabs>
          <w:tab w:val="left" w:pos="660"/>
          <w:tab w:val="right" w:leader="dot" w:pos="9628"/>
        </w:tabs>
        <w:suppressAutoHyphens/>
        <w:jc w:val="both"/>
      </w:pPr>
      <w:r>
        <w:t>- è il referente per la rendicontazione delle spese sostenute per la realizzazione del progetto di</w:t>
      </w:r>
      <w:r w:rsidR="00EB4DBD">
        <w:t xml:space="preserve"> </w:t>
      </w:r>
      <w:r>
        <w:t>cooperazione;</w:t>
      </w:r>
    </w:p>
    <w:p w14:paraId="6D8F58EB" w14:textId="694B250B" w:rsidR="009F68C9" w:rsidRDefault="009F68C9" w:rsidP="009F68C9">
      <w:pPr>
        <w:tabs>
          <w:tab w:val="left" w:pos="660"/>
          <w:tab w:val="right" w:leader="dot" w:pos="9628"/>
        </w:tabs>
        <w:suppressAutoHyphens/>
        <w:jc w:val="both"/>
      </w:pPr>
      <w:r>
        <w:t>- è tenuto a realizzare tutti gli adempimenti ritenuti necessari per l’efficace realizzazione del</w:t>
      </w:r>
      <w:r w:rsidR="00EB4DBD">
        <w:t xml:space="preserve"> </w:t>
      </w:r>
      <w:r>
        <w:t>progetto di cooperazione, anche in riferimento al mantenimento dei requisiti di accesso;</w:t>
      </w:r>
    </w:p>
    <w:p w14:paraId="2F531D5E" w14:textId="77777777" w:rsidR="009F68C9" w:rsidRDefault="009F68C9" w:rsidP="009F68C9">
      <w:pPr>
        <w:tabs>
          <w:tab w:val="left" w:pos="660"/>
          <w:tab w:val="right" w:leader="dot" w:pos="9628"/>
        </w:tabs>
        <w:suppressAutoHyphens/>
        <w:jc w:val="both"/>
      </w:pPr>
      <w:r>
        <w:t>- è tenuto a garantire il rispetto dei tempi previsti per la realizzazione del progetto;</w:t>
      </w:r>
    </w:p>
    <w:p w14:paraId="229A6B81" w14:textId="77777777" w:rsidR="009F68C9" w:rsidRDefault="009F68C9" w:rsidP="009F68C9">
      <w:pPr>
        <w:tabs>
          <w:tab w:val="left" w:pos="660"/>
          <w:tab w:val="right" w:leader="dot" w:pos="9628"/>
        </w:tabs>
        <w:suppressAutoHyphens/>
        <w:jc w:val="both"/>
      </w:pPr>
      <w:r>
        <w:t xml:space="preserve">- è tenuto eventualmente a modificare le </w:t>
      </w:r>
      <w:proofErr w:type="spellStart"/>
      <w:r>
        <w:t>attivita</w:t>
      </w:r>
      <w:proofErr w:type="spellEnd"/>
      <w:r>
        <w:t>̀ progettuali secondo le indicazioni</w:t>
      </w:r>
    </w:p>
    <w:p w14:paraId="191AEADD" w14:textId="550A58F3" w:rsidR="009F68C9" w:rsidRDefault="009F68C9" w:rsidP="009F68C9">
      <w:pPr>
        <w:tabs>
          <w:tab w:val="left" w:pos="660"/>
          <w:tab w:val="right" w:leader="dot" w:pos="9628"/>
        </w:tabs>
        <w:suppressAutoHyphens/>
        <w:jc w:val="both"/>
      </w:pPr>
      <w:r w:rsidRPr="00A97237">
        <w:t>del GAL e dell’Amministrazione.</w:t>
      </w:r>
    </w:p>
    <w:p w14:paraId="38B0E033" w14:textId="77777777" w:rsidR="009F68C9" w:rsidRDefault="009F68C9" w:rsidP="009F68C9">
      <w:pPr>
        <w:tabs>
          <w:tab w:val="left" w:pos="660"/>
          <w:tab w:val="right" w:leader="dot" w:pos="9628"/>
        </w:tabs>
        <w:suppressAutoHyphens/>
        <w:jc w:val="both"/>
      </w:pPr>
      <w:r>
        <w:t xml:space="preserve">Il legale rappresentante </w:t>
      </w:r>
      <w:proofErr w:type="spellStart"/>
      <w:r>
        <w:t>puo</w:t>
      </w:r>
      <w:proofErr w:type="spellEnd"/>
      <w:r>
        <w:t xml:space="preserve">̀ presentare soltanto una domanda di contributo nel periodo di applicazione delle presenti disposizioni attuative; </w:t>
      </w:r>
      <w:proofErr w:type="spellStart"/>
      <w:r>
        <w:t>puo</w:t>
      </w:r>
      <w:proofErr w:type="spellEnd"/>
      <w:r>
        <w:t xml:space="preserve">̀ </w:t>
      </w:r>
      <w:proofErr w:type="spellStart"/>
      <w:r>
        <w:t>altresi</w:t>
      </w:r>
      <w:proofErr w:type="spellEnd"/>
      <w:r>
        <w:t xml:space="preserve">̀ partecipare ad altri progetti in </w:t>
      </w:r>
      <w:proofErr w:type="spellStart"/>
      <w:r>
        <w:t>qualita</w:t>
      </w:r>
      <w:proofErr w:type="spellEnd"/>
      <w:r>
        <w:t>̀ di partner.</w:t>
      </w:r>
    </w:p>
    <w:p w14:paraId="589D2B12" w14:textId="77777777" w:rsidR="00035CB2" w:rsidRDefault="00035CB2" w:rsidP="009F68C9">
      <w:pPr>
        <w:tabs>
          <w:tab w:val="left" w:pos="660"/>
          <w:tab w:val="right" w:leader="dot" w:pos="9628"/>
        </w:tabs>
        <w:suppressAutoHyphens/>
        <w:jc w:val="both"/>
      </w:pPr>
    </w:p>
    <w:p w14:paraId="7495DC0A" w14:textId="77777777" w:rsidR="009F68C9" w:rsidRPr="00A97237" w:rsidRDefault="009F68C9" w:rsidP="009F68C9">
      <w:pPr>
        <w:tabs>
          <w:tab w:val="left" w:pos="660"/>
          <w:tab w:val="right" w:leader="dot" w:pos="9628"/>
        </w:tabs>
        <w:suppressAutoHyphens/>
        <w:jc w:val="both"/>
      </w:pPr>
      <w:r w:rsidRPr="00A97237">
        <w:t>Per tutti gli altri aspetti si rimanda alle "Disposizioni Attuative e Procedurali per le Misure di Sviluppo Rurale non connesse alla superficie o agli animali" relative al PSR Sicilia 2014/2020 approvate con DDG n. 2163 del 30/03/2016.</w:t>
      </w:r>
    </w:p>
    <w:p w14:paraId="342771D5" w14:textId="77777777" w:rsidR="009F68C9" w:rsidRPr="00A97237" w:rsidRDefault="009F68C9" w:rsidP="009F68C9">
      <w:pPr>
        <w:tabs>
          <w:tab w:val="left" w:pos="660"/>
          <w:tab w:val="right" w:leader="dot" w:pos="9628"/>
        </w:tabs>
        <w:suppressAutoHyphens/>
      </w:pPr>
      <w:r w:rsidRPr="00A97237">
        <w:t>Tra i punti che rivestono particolare importanza si citano, tra gli altri, i seguenti:</w:t>
      </w:r>
    </w:p>
    <w:p w14:paraId="69A491D1" w14:textId="77777777" w:rsidR="00035CB2" w:rsidRPr="00A97237" w:rsidRDefault="00035CB2" w:rsidP="00035CB2">
      <w:pPr>
        <w:tabs>
          <w:tab w:val="left" w:pos="660"/>
          <w:tab w:val="right" w:leader="dot" w:pos="9628"/>
        </w:tabs>
        <w:suppressAutoHyphens/>
      </w:pPr>
      <w:r w:rsidRPr="00A97237">
        <w:t xml:space="preserve">5.5 Periodo di non </w:t>
      </w:r>
      <w:proofErr w:type="spellStart"/>
      <w:r w:rsidRPr="00A97237">
        <w:t>alienabilita</w:t>
      </w:r>
      <w:proofErr w:type="spellEnd"/>
      <w:r w:rsidRPr="00A97237">
        <w:t>̀ e vincoli di destinazione (Impegni ex-post)</w:t>
      </w:r>
    </w:p>
    <w:p w14:paraId="20F5BAE6" w14:textId="2EBFC4FB" w:rsidR="00035CB2" w:rsidRPr="00A97237" w:rsidRDefault="00035CB2" w:rsidP="00035CB2">
      <w:pPr>
        <w:tabs>
          <w:tab w:val="left" w:pos="660"/>
          <w:tab w:val="right" w:leader="dot" w:pos="9628"/>
        </w:tabs>
        <w:suppressAutoHyphens/>
      </w:pPr>
      <w:r w:rsidRPr="00A97237">
        <w:t>5.6 Trasferimento degli impegni e cambio beneficiario</w:t>
      </w:r>
    </w:p>
    <w:p w14:paraId="0E0FBC96" w14:textId="77777777" w:rsidR="00035CB2" w:rsidRPr="00A97237" w:rsidRDefault="00035CB2" w:rsidP="00035CB2">
      <w:pPr>
        <w:tabs>
          <w:tab w:val="left" w:pos="660"/>
          <w:tab w:val="right" w:leader="dot" w:pos="9628"/>
        </w:tabs>
        <w:suppressAutoHyphens/>
      </w:pPr>
      <w:r w:rsidRPr="00A97237">
        <w:t>5.9 Recesso - Rinuncia dagli impegni</w:t>
      </w:r>
    </w:p>
    <w:p w14:paraId="0CC26E5C" w14:textId="77777777" w:rsidR="00035CB2" w:rsidRPr="00A97237" w:rsidRDefault="00035CB2" w:rsidP="00035CB2">
      <w:pPr>
        <w:tabs>
          <w:tab w:val="left" w:pos="660"/>
          <w:tab w:val="right" w:leader="dot" w:pos="9628"/>
        </w:tabs>
        <w:suppressAutoHyphens/>
      </w:pPr>
      <w:r w:rsidRPr="00A97237">
        <w:t xml:space="preserve">5.11 Disposizioni in materia di informazione e </w:t>
      </w:r>
      <w:proofErr w:type="spellStart"/>
      <w:r w:rsidRPr="00A97237">
        <w:t>pubblicita</w:t>
      </w:r>
      <w:proofErr w:type="spellEnd"/>
      <w:r w:rsidRPr="00A97237">
        <w:t>̀</w:t>
      </w:r>
    </w:p>
    <w:p w14:paraId="0DF49B5E" w14:textId="77777777" w:rsidR="00035CB2" w:rsidRPr="00035CB2" w:rsidRDefault="00035CB2" w:rsidP="00035CB2">
      <w:pPr>
        <w:tabs>
          <w:tab w:val="left" w:pos="660"/>
          <w:tab w:val="right" w:leader="dot" w:pos="9628"/>
        </w:tabs>
        <w:suppressAutoHyphens/>
        <w:rPr>
          <w:highlight w:val="yellow"/>
        </w:rPr>
      </w:pPr>
    </w:p>
    <w:p w14:paraId="1A1064D0" w14:textId="77777777" w:rsidR="00035CB2" w:rsidRPr="00A97237" w:rsidRDefault="00035CB2" w:rsidP="00035CB2">
      <w:pPr>
        <w:tabs>
          <w:tab w:val="left" w:pos="660"/>
          <w:tab w:val="right" w:leader="dot" w:pos="9628"/>
        </w:tabs>
        <w:suppressAutoHyphens/>
        <w:jc w:val="both"/>
      </w:pPr>
      <w:r w:rsidRPr="00A97237">
        <w:t xml:space="preserve">Inoltre, il beneficiario </w:t>
      </w:r>
      <w:proofErr w:type="spellStart"/>
      <w:r w:rsidRPr="00A97237">
        <w:t>dovra</w:t>
      </w:r>
      <w:proofErr w:type="spellEnd"/>
      <w:r w:rsidRPr="00A97237">
        <w:t>̀ adempiere ai seguenti obblighi:</w:t>
      </w:r>
    </w:p>
    <w:p w14:paraId="2D76CE04" w14:textId="51B1CCB3" w:rsidR="00035CB2" w:rsidRPr="00A97237" w:rsidRDefault="00035CB2" w:rsidP="00035CB2">
      <w:pPr>
        <w:tabs>
          <w:tab w:val="left" w:pos="660"/>
          <w:tab w:val="right" w:leader="dot" w:pos="9628"/>
        </w:tabs>
        <w:suppressAutoHyphens/>
        <w:jc w:val="both"/>
      </w:pPr>
      <w:r w:rsidRPr="00A97237">
        <w:t>- comunicare al GAL TERRE DI ACI eventuali fatti e/o circostanze che influenzano la</w:t>
      </w:r>
      <w:r w:rsidR="00EB4DBD">
        <w:t xml:space="preserve"> </w:t>
      </w:r>
      <w:proofErr w:type="spellStart"/>
      <w:r w:rsidRPr="00A97237">
        <w:t>funzionalita</w:t>
      </w:r>
      <w:proofErr w:type="spellEnd"/>
      <w:r w:rsidRPr="00A97237">
        <w:t xml:space="preserve">̀ e la </w:t>
      </w:r>
      <w:proofErr w:type="spellStart"/>
      <w:r w:rsidRPr="00A97237">
        <w:t>finalita</w:t>
      </w:r>
      <w:proofErr w:type="spellEnd"/>
      <w:r w:rsidRPr="00A97237">
        <w:t>̀ dell’investimento in corso di avviamento;</w:t>
      </w:r>
    </w:p>
    <w:p w14:paraId="17DF1162" w14:textId="118E0C6E" w:rsidR="00035CB2" w:rsidRDefault="00035CB2" w:rsidP="00833A03">
      <w:pPr>
        <w:tabs>
          <w:tab w:val="left" w:pos="660"/>
          <w:tab w:val="right" w:leader="dot" w:pos="9628"/>
        </w:tabs>
        <w:suppressAutoHyphens/>
        <w:jc w:val="both"/>
      </w:pPr>
    </w:p>
    <w:p w14:paraId="4EC20C48" w14:textId="049F8F61" w:rsidR="00B868BD" w:rsidRPr="00A97237" w:rsidRDefault="00F511F8" w:rsidP="00B868BD">
      <w:pPr>
        <w:tabs>
          <w:tab w:val="left" w:pos="660"/>
          <w:tab w:val="right" w:leader="dot" w:pos="9628"/>
        </w:tabs>
        <w:suppressAutoHyphens/>
        <w:jc w:val="both"/>
      </w:pPr>
      <w:r>
        <w:t>-</w:t>
      </w:r>
      <w:r w:rsidR="00B868BD" w:rsidRPr="00B868BD">
        <w:t xml:space="preserve"> </w:t>
      </w:r>
      <w:r w:rsidR="00B868BD" w:rsidRPr="00A97237">
        <w:t xml:space="preserve">tutti gli interventi, pena la revoca, sono soggetti a non </w:t>
      </w:r>
      <w:proofErr w:type="spellStart"/>
      <w:r w:rsidR="00B868BD" w:rsidRPr="00A97237">
        <w:t>alienabilita</w:t>
      </w:r>
      <w:proofErr w:type="spellEnd"/>
      <w:r w:rsidR="00B868BD" w:rsidRPr="00A97237">
        <w:t>̀ e vincolo di destinazione</w:t>
      </w:r>
    </w:p>
    <w:p w14:paraId="055E102F" w14:textId="77777777" w:rsidR="00B868BD" w:rsidRDefault="00B868BD" w:rsidP="00B868BD">
      <w:pPr>
        <w:tabs>
          <w:tab w:val="left" w:pos="660"/>
          <w:tab w:val="right" w:leader="dot" w:pos="9628"/>
        </w:tabs>
        <w:suppressAutoHyphens/>
        <w:jc w:val="both"/>
      </w:pPr>
      <w:r w:rsidRPr="00A97237">
        <w:t xml:space="preserve">di 5 anni, ai sensi del regolamento (UE) n. 1303/2013. In particolare, gli investimenti fissi al vincolo di 5 anni dall’ultimo pagamento al beneficiario, così come per gli investimenti mobili e le attrezzature. Il relativo atto di vincolo registrato, </w:t>
      </w:r>
      <w:proofErr w:type="spellStart"/>
      <w:r w:rsidRPr="00A97237">
        <w:t>dovra</w:t>
      </w:r>
      <w:proofErr w:type="spellEnd"/>
      <w:r w:rsidRPr="00A97237">
        <w:t>̀ essere prodotto prima della liquidazione finale e trascritto, per i beni immobili, presso la Conservatoria dei registri immobiliari;</w:t>
      </w:r>
    </w:p>
    <w:p w14:paraId="52215043" w14:textId="6310F826" w:rsidR="00F511F8" w:rsidRPr="00A97237" w:rsidRDefault="00F511F8" w:rsidP="00833A03">
      <w:pPr>
        <w:tabs>
          <w:tab w:val="left" w:pos="660"/>
          <w:tab w:val="right" w:leader="dot" w:pos="9628"/>
        </w:tabs>
        <w:suppressAutoHyphens/>
        <w:jc w:val="both"/>
      </w:pPr>
    </w:p>
    <w:p w14:paraId="08F67FA1" w14:textId="77777777" w:rsidR="00A97237" w:rsidRDefault="00A97237" w:rsidP="00035CB2">
      <w:pPr>
        <w:tabs>
          <w:tab w:val="left" w:pos="660"/>
          <w:tab w:val="right" w:leader="dot" w:pos="9628"/>
        </w:tabs>
        <w:suppressAutoHyphens/>
        <w:jc w:val="both"/>
        <w:rPr>
          <w:highlight w:val="yellow"/>
        </w:rPr>
      </w:pPr>
    </w:p>
    <w:p w14:paraId="27BD1073" w14:textId="63AAA056" w:rsidR="00425B4F" w:rsidRDefault="00035CB2" w:rsidP="00035CB2">
      <w:pPr>
        <w:tabs>
          <w:tab w:val="left" w:pos="660"/>
          <w:tab w:val="right" w:leader="dot" w:pos="9628"/>
        </w:tabs>
        <w:suppressAutoHyphens/>
        <w:jc w:val="both"/>
      </w:pPr>
      <w:r w:rsidRPr="00A97237">
        <w:t xml:space="preserve">Nel periodo intercorrente fra la data di presentazione della domanda e quella dell’accertamento finale, non è consentita la variazione del soggetto beneficiario, ad esclusione delle cause di forza maggiore </w:t>
      </w:r>
      <w:r w:rsidRPr="00A97237">
        <w:lastRenderedPageBreak/>
        <w:t>previste dalla norma, fermo restando i requisiti di accesso e quelli di valutazione ai fini della graduatoria.</w:t>
      </w:r>
    </w:p>
    <w:p w14:paraId="1B2CCCAB" w14:textId="77777777" w:rsidR="00425B4F" w:rsidRDefault="00425B4F" w:rsidP="00035CB2">
      <w:pPr>
        <w:tabs>
          <w:tab w:val="left" w:pos="660"/>
          <w:tab w:val="right" w:leader="dot" w:pos="9628"/>
        </w:tabs>
        <w:suppressAutoHyphens/>
        <w:jc w:val="both"/>
      </w:pPr>
    </w:p>
    <w:p w14:paraId="5066D42A" w14:textId="77777777" w:rsidR="00425B4F" w:rsidRDefault="00425B4F" w:rsidP="00966319">
      <w:pPr>
        <w:tabs>
          <w:tab w:val="left" w:pos="660"/>
          <w:tab w:val="right" w:leader="dot" w:pos="9628"/>
        </w:tabs>
        <w:suppressAutoHyphens/>
      </w:pPr>
    </w:p>
    <w:p w14:paraId="2D06D1B6" w14:textId="77777777" w:rsidR="00EB4DBD" w:rsidRDefault="00EB4DBD" w:rsidP="00966319">
      <w:pPr>
        <w:tabs>
          <w:tab w:val="left" w:pos="660"/>
          <w:tab w:val="right" w:leader="dot" w:pos="9628"/>
        </w:tabs>
        <w:suppressAutoHyphens/>
        <w:jc w:val="center"/>
        <w:rPr>
          <w:b/>
        </w:rPr>
      </w:pPr>
    </w:p>
    <w:p w14:paraId="58B0BBF9" w14:textId="1B863BB8" w:rsidR="00966319" w:rsidRDefault="003D2962" w:rsidP="00966319">
      <w:pPr>
        <w:tabs>
          <w:tab w:val="left" w:pos="660"/>
          <w:tab w:val="right" w:leader="dot" w:pos="9628"/>
        </w:tabs>
        <w:suppressAutoHyphens/>
        <w:jc w:val="center"/>
        <w:rPr>
          <w:b/>
        </w:rPr>
      </w:pPr>
      <w:r>
        <w:rPr>
          <w:b/>
        </w:rPr>
        <w:t>Art. 13</w:t>
      </w:r>
    </w:p>
    <w:p w14:paraId="0F28140E" w14:textId="77777777" w:rsidR="00D41246" w:rsidRPr="00DC7AC6" w:rsidRDefault="00A621D6" w:rsidP="00966319">
      <w:pPr>
        <w:tabs>
          <w:tab w:val="left" w:pos="660"/>
          <w:tab w:val="right" w:leader="dot" w:pos="9628"/>
        </w:tabs>
        <w:suppressAutoHyphens/>
        <w:jc w:val="center"/>
        <w:rPr>
          <w:rFonts w:eastAsia="TimesNewRomanPS-BoldMT"/>
          <w:noProof/>
          <w:color w:val="0000FF"/>
          <w:kern w:val="2"/>
          <w:u w:val="single"/>
          <w:lang w:eastAsia="ar-SA"/>
        </w:rPr>
      </w:pPr>
      <w:hyperlink w:anchor="_Toc488403846" w:history="1">
        <w:r w:rsidR="00966319" w:rsidRPr="00966319">
          <w:rPr>
            <w:b/>
          </w:rPr>
          <w:t>MODALITÀ DI ATTIVAZIONE E ACCESSO ALL’AZIONE</w:t>
        </w:r>
      </w:hyperlink>
    </w:p>
    <w:p w14:paraId="67C59C93" w14:textId="75FE8C11" w:rsidR="00A97237" w:rsidRDefault="00A97237" w:rsidP="00A97237">
      <w:pPr>
        <w:pStyle w:val="NormaleWeb"/>
        <w:spacing w:line="276" w:lineRule="auto"/>
        <w:jc w:val="both"/>
      </w:pPr>
      <w:r>
        <w:t xml:space="preserve">La sottomisura 16.3, è attivata tramite bando pubblico che </w:t>
      </w:r>
      <w:proofErr w:type="spellStart"/>
      <w:r>
        <w:t>verra</w:t>
      </w:r>
      <w:proofErr w:type="spellEnd"/>
      <w:r>
        <w:t xml:space="preserve">̀ pubblicato nel sito del GAL TERRE DI ACI  </w:t>
      </w:r>
      <w:hyperlink r:id="rId11" w:history="1">
        <w:r w:rsidRPr="004A6BBD">
          <w:rPr>
            <w:rStyle w:val="Collegamentoipertestuale"/>
          </w:rPr>
          <w:t>www.galterrediaci.com</w:t>
        </w:r>
      </w:hyperlink>
      <w:r>
        <w:t>.  e nel sito www.psrsicilia.it/2014-2020.</w:t>
      </w:r>
    </w:p>
    <w:p w14:paraId="231494BC" w14:textId="16C42871" w:rsidR="00A97237" w:rsidRDefault="00A97237" w:rsidP="00A97237">
      <w:pPr>
        <w:pStyle w:val="NormaleWeb"/>
        <w:spacing w:line="276" w:lineRule="auto"/>
        <w:jc w:val="both"/>
      </w:pPr>
      <w:r>
        <w:t xml:space="preserve">Il GAL </w:t>
      </w:r>
      <w:proofErr w:type="spellStart"/>
      <w:r>
        <w:t>trasmettera</w:t>
      </w:r>
      <w:proofErr w:type="spellEnd"/>
      <w:r>
        <w:t>̀ ai comuni soci, a mezzo PEC, il presente bando con richiesta di pubblicazione agli albi pretori e/o nel sito istituzionale del Comune.</w:t>
      </w:r>
    </w:p>
    <w:p w14:paraId="7E502BB9" w14:textId="2A2E2D08" w:rsidR="006135F0" w:rsidRDefault="006135F0" w:rsidP="00A97237">
      <w:pPr>
        <w:pStyle w:val="NormaleWeb"/>
        <w:spacing w:line="276" w:lineRule="auto"/>
        <w:jc w:val="both"/>
      </w:pPr>
      <w:r w:rsidRPr="006135F0">
        <w:t xml:space="preserve">Il </w:t>
      </w:r>
      <w:proofErr w:type="spellStart"/>
      <w:r w:rsidRPr="006135F0">
        <w:t>Gal</w:t>
      </w:r>
      <w:proofErr w:type="spellEnd"/>
      <w:r w:rsidRPr="006135F0">
        <w:t>, successivamente, pubblicherà un avviso contenente i termini iniziali e finali di presentazione delle domande di sostegno. Tale avviso sarà parte integrante dello stesso bando.</w:t>
      </w:r>
    </w:p>
    <w:p w14:paraId="025979C7" w14:textId="77777777" w:rsidR="00B918D5" w:rsidRDefault="00B918D5" w:rsidP="00A97237">
      <w:pPr>
        <w:pStyle w:val="NormaleWeb"/>
        <w:spacing w:line="276" w:lineRule="auto"/>
        <w:jc w:val="both"/>
      </w:pPr>
    </w:p>
    <w:p w14:paraId="481D95BA" w14:textId="6F85CB26" w:rsidR="002C4400" w:rsidRDefault="002C4400" w:rsidP="002C4400">
      <w:pPr>
        <w:tabs>
          <w:tab w:val="left" w:pos="660"/>
          <w:tab w:val="right" w:leader="dot" w:pos="9628"/>
        </w:tabs>
        <w:suppressAutoHyphens/>
        <w:jc w:val="center"/>
        <w:rPr>
          <w:b/>
        </w:rPr>
      </w:pPr>
      <w:r>
        <w:rPr>
          <w:b/>
        </w:rPr>
        <w:t>Art. 1</w:t>
      </w:r>
      <w:r w:rsidR="003D1109">
        <w:rPr>
          <w:b/>
        </w:rPr>
        <w:t>4</w:t>
      </w:r>
    </w:p>
    <w:p w14:paraId="3205D5EA" w14:textId="77777777" w:rsidR="00D41246" w:rsidRPr="002C4400" w:rsidRDefault="00A621D6" w:rsidP="002C4400">
      <w:pPr>
        <w:tabs>
          <w:tab w:val="left" w:pos="400"/>
          <w:tab w:val="right" w:leader="dot" w:pos="9628"/>
        </w:tabs>
        <w:suppressAutoHyphens/>
        <w:jc w:val="center"/>
        <w:rPr>
          <w:b/>
        </w:rPr>
      </w:pPr>
      <w:hyperlink w:anchor="_Toc488403847" w:history="1">
        <w:r w:rsidR="002C4400" w:rsidRPr="002C4400">
          <w:rPr>
            <w:b/>
          </w:rPr>
          <w:t>DOMANDA DI SOSTEGNO</w:t>
        </w:r>
      </w:hyperlink>
    </w:p>
    <w:p w14:paraId="24EC4794" w14:textId="77777777" w:rsidR="001E1B40" w:rsidRDefault="001E1B40" w:rsidP="00D41246">
      <w:pPr>
        <w:tabs>
          <w:tab w:val="left" w:pos="660"/>
          <w:tab w:val="right" w:leader="dot" w:pos="9628"/>
        </w:tabs>
        <w:suppressAutoHyphens/>
        <w:rPr>
          <w:noProof/>
          <w:kern w:val="2"/>
          <w:lang w:eastAsia="ar-SA"/>
        </w:rPr>
      </w:pPr>
    </w:p>
    <w:p w14:paraId="515A088D" w14:textId="77777777" w:rsidR="003D1109" w:rsidRDefault="003D1109" w:rsidP="003D1109">
      <w:pPr>
        <w:tabs>
          <w:tab w:val="left" w:pos="880"/>
          <w:tab w:val="right" w:leader="dot" w:pos="9628"/>
        </w:tabs>
        <w:suppressAutoHyphens/>
        <w:spacing w:line="276" w:lineRule="auto"/>
        <w:jc w:val="both"/>
      </w:pPr>
      <w:r>
        <w:t xml:space="preserve">Prima della presentazione della domanda di sostegno, nel rispetto di quanto previsto nel D.P.R. n. 503/1999, il legale rappresentante del partenariato deve costituire e aggiornare, presso una struttura abilitata, un fascicolo aziendale del partenariato riportante la posizione anagrafica e la consistenza aziendale. Qualora il partenariato non sia ancora costituito, </w:t>
      </w:r>
      <w:proofErr w:type="spellStart"/>
      <w:r>
        <w:t>dovra</w:t>
      </w:r>
      <w:proofErr w:type="spellEnd"/>
      <w:r>
        <w:t>̀ essere presentato per ciascun partner il fascicolo aziendale/anagrafico, aggiornato e validato, nel quale risulti documentata la consistenza aziendale o, per soggetti diversi dagli agricoltori, la posizione anagrafica.</w:t>
      </w:r>
    </w:p>
    <w:p w14:paraId="0606ECE2" w14:textId="66AD0926" w:rsidR="003D1109" w:rsidRDefault="003D1109" w:rsidP="003D1109">
      <w:pPr>
        <w:tabs>
          <w:tab w:val="left" w:pos="880"/>
          <w:tab w:val="right" w:leader="dot" w:pos="9628"/>
        </w:tabs>
        <w:suppressAutoHyphens/>
        <w:spacing w:line="276" w:lineRule="auto"/>
        <w:jc w:val="both"/>
      </w:pPr>
      <w:r>
        <w:t xml:space="preserve">Successivamente, il legale rappresentante deve presentare la domanda di sostegno tramite il portale SIAN, utilizzando il modello predisposto dall’amministrazione regionale di concerto con l’Organismo Pagatore. La domanda di sostegno deve essere imputata </w:t>
      </w:r>
      <w:proofErr w:type="spellStart"/>
      <w:r>
        <w:t>informaticamente</w:t>
      </w:r>
      <w:proofErr w:type="spellEnd"/>
      <w:r>
        <w:t xml:space="preserve"> a: GAL </w:t>
      </w:r>
      <w:r w:rsidR="009D71AF">
        <w:t>TERRE DI ACI</w:t>
      </w:r>
      <w:r>
        <w:t xml:space="preserve">. La sottoscrizione del modello di domanda, con firma digitale e sul cartaceo con firma autenticata nei modi di legge, esplicita la </w:t>
      </w:r>
      <w:proofErr w:type="spellStart"/>
      <w:r>
        <w:t>volonta</w:t>
      </w:r>
      <w:proofErr w:type="spellEnd"/>
      <w:r>
        <w:t>̀ del richiedente di accedere ai regimi di sostegno attivati con la sottomisura.</w:t>
      </w:r>
    </w:p>
    <w:p w14:paraId="52BA3D8B" w14:textId="77777777" w:rsidR="003D1109" w:rsidRDefault="003D1109" w:rsidP="003D1109">
      <w:pPr>
        <w:tabs>
          <w:tab w:val="left" w:pos="880"/>
          <w:tab w:val="right" w:leader="dot" w:pos="9628"/>
        </w:tabs>
        <w:suppressAutoHyphens/>
        <w:spacing w:line="276" w:lineRule="auto"/>
        <w:jc w:val="both"/>
      </w:pPr>
      <w:r>
        <w:t>La domanda di sostegno, nel rispetto di quanto previsto nelle “Disposizioni attuative e procedurali per le misure di sviluppo rurale non connesse alla superficie o agli animali - Parte generale - PSR Sicilia 2014/2020”, deve:</w:t>
      </w:r>
    </w:p>
    <w:p w14:paraId="4DD7D41D" w14:textId="77777777" w:rsidR="003D1109" w:rsidRDefault="003D1109" w:rsidP="003D1109">
      <w:pPr>
        <w:tabs>
          <w:tab w:val="left" w:pos="880"/>
          <w:tab w:val="right" w:leader="dot" w:pos="9628"/>
        </w:tabs>
        <w:suppressAutoHyphens/>
        <w:spacing w:line="276" w:lineRule="auto"/>
        <w:jc w:val="both"/>
      </w:pPr>
      <w:r>
        <w:t>• fare riferimento ad un’unica procedura di selezione e ad un unico soggetto;</w:t>
      </w:r>
    </w:p>
    <w:p w14:paraId="5AE2CBD7" w14:textId="6BF13579" w:rsidR="003D1109" w:rsidRDefault="003D1109" w:rsidP="003D1109">
      <w:pPr>
        <w:tabs>
          <w:tab w:val="left" w:pos="880"/>
          <w:tab w:val="right" w:leader="dot" w:pos="9628"/>
        </w:tabs>
        <w:suppressAutoHyphens/>
        <w:spacing w:line="276" w:lineRule="auto"/>
        <w:jc w:val="both"/>
        <w:rPr>
          <w:highlight w:val="yellow"/>
        </w:rPr>
      </w:pPr>
      <w:r>
        <w:t xml:space="preserve">• essere formulata in modo organico e funzionale, ed essere completa della documentazione richiesta dal presente bando, pena la non </w:t>
      </w:r>
      <w:proofErr w:type="spellStart"/>
      <w:r>
        <w:t>ricevibilita</w:t>
      </w:r>
      <w:proofErr w:type="spellEnd"/>
      <w:r>
        <w:t>̀ della domanda stessa; la documentazione allegata deve essere valida dal punto di vista amministrativo, tecnico, economico e finanziario;</w:t>
      </w:r>
    </w:p>
    <w:p w14:paraId="322593EB" w14:textId="77777777" w:rsidR="009D71AF" w:rsidRDefault="009D71AF" w:rsidP="009D71AF">
      <w:pPr>
        <w:tabs>
          <w:tab w:val="left" w:pos="880"/>
          <w:tab w:val="right" w:leader="dot" w:pos="9628"/>
        </w:tabs>
        <w:suppressAutoHyphens/>
        <w:spacing w:line="276" w:lineRule="auto"/>
        <w:jc w:val="both"/>
      </w:pPr>
      <w:r>
        <w:lastRenderedPageBreak/>
        <w:t xml:space="preserve">• riportare l’ammontare dell’importo richiesto dal potenziale beneficiario, che non </w:t>
      </w:r>
      <w:proofErr w:type="spellStart"/>
      <w:r>
        <w:t>puo</w:t>
      </w:r>
      <w:proofErr w:type="spellEnd"/>
      <w:r>
        <w:t>̀ subire successivamente modifiche in aumento;</w:t>
      </w:r>
    </w:p>
    <w:p w14:paraId="66A867F3" w14:textId="77777777" w:rsidR="009D71AF" w:rsidRDefault="009D71AF" w:rsidP="009D71AF">
      <w:pPr>
        <w:tabs>
          <w:tab w:val="left" w:pos="880"/>
          <w:tab w:val="right" w:leader="dot" w:pos="9628"/>
        </w:tabs>
        <w:suppressAutoHyphens/>
        <w:spacing w:line="276" w:lineRule="auto"/>
        <w:jc w:val="both"/>
      </w:pPr>
      <w:r>
        <w:t xml:space="preserve">• fare riferimento ad un progetto per il quale il legale rappresentante del partenariato, o il soggetto capofila in caso di partenariato non ancora costituito, non abbia </w:t>
      </w:r>
      <w:proofErr w:type="spellStart"/>
      <w:r>
        <w:t>gia</w:t>
      </w:r>
      <w:proofErr w:type="spellEnd"/>
      <w:r>
        <w:t>̀ ricevuto in passato contributi tramite PSR o ai sensi di altre norme regionali, statali o comunitarie o da altri enti o istituzioni pubbliche, a meno che non vi abbia formalmente rinunciato al momento della presentazione della domanda nell’ambito della sottomisura 16.3.</w:t>
      </w:r>
    </w:p>
    <w:p w14:paraId="65A8BD5A" w14:textId="4B2CBD25" w:rsidR="009D71AF" w:rsidRDefault="009D71AF" w:rsidP="009D71AF">
      <w:pPr>
        <w:tabs>
          <w:tab w:val="left" w:pos="880"/>
          <w:tab w:val="right" w:leader="dot" w:pos="9628"/>
        </w:tabs>
        <w:suppressAutoHyphens/>
        <w:spacing w:line="276" w:lineRule="auto"/>
        <w:jc w:val="both"/>
      </w:pPr>
      <w:r>
        <w:t xml:space="preserve">La stampa definitiva della domanda di sostegno, rilasciata </w:t>
      </w:r>
      <w:proofErr w:type="spellStart"/>
      <w:r>
        <w:t>informaticamente</w:t>
      </w:r>
      <w:proofErr w:type="spellEnd"/>
      <w:r>
        <w:t xml:space="preserve"> dal portale SIAN entro la data di scadenza del bando, debitamente firmata dal legale rappresentante del partenariato o dal capofila del partenariato non ancora costituito, deve essere presentata, completa degli allegati, in originale e in copia</w:t>
      </w:r>
      <w:r w:rsidR="0088245F">
        <w:t xml:space="preserve"> su supporto informatico </w:t>
      </w:r>
      <w:r>
        <w:t xml:space="preserve">, entro le ore 13:00 del decimo giorno successivo alla data di rilascio informatico, presso la sede operativa del GAL </w:t>
      </w:r>
      <w:r w:rsidR="00427C5A">
        <w:t>TERRE DI ACI Scarl Via Lancaster 13 - 95024</w:t>
      </w:r>
      <w:r>
        <w:t xml:space="preserve"> </w:t>
      </w:r>
      <w:r w:rsidR="00427C5A">
        <w:t xml:space="preserve">Acireale (CT) </w:t>
      </w:r>
    </w:p>
    <w:p w14:paraId="15750B00" w14:textId="05677248" w:rsidR="009D71AF" w:rsidRPr="00EB4DBD" w:rsidRDefault="009D71AF" w:rsidP="009D71AF">
      <w:pPr>
        <w:tabs>
          <w:tab w:val="left" w:pos="880"/>
          <w:tab w:val="right" w:leader="dot" w:pos="9628"/>
        </w:tabs>
        <w:suppressAutoHyphens/>
        <w:spacing w:line="276" w:lineRule="auto"/>
        <w:jc w:val="both"/>
        <w:rPr>
          <w:i/>
        </w:rPr>
      </w:pPr>
      <w:r>
        <w:t xml:space="preserve">Nella parte esterna della busta o del plico, oltre agli estremi del richiedente (almeno denominazione, sede e domicilio fiscale) </w:t>
      </w:r>
      <w:proofErr w:type="spellStart"/>
      <w:r>
        <w:t>dovra</w:t>
      </w:r>
      <w:proofErr w:type="spellEnd"/>
      <w:r>
        <w:t xml:space="preserve">̀ essere riportata la seguente dicitura: </w:t>
      </w:r>
      <w:r w:rsidRPr="00EB4DBD">
        <w:rPr>
          <w:i/>
        </w:rPr>
        <w:t>PSR Sicilia</w:t>
      </w:r>
      <w:r w:rsidR="00A97237" w:rsidRPr="00EB4DBD">
        <w:rPr>
          <w:i/>
        </w:rPr>
        <w:t xml:space="preserve"> 2014-2020 – Sottomisura 19.2 </w:t>
      </w:r>
      <w:r w:rsidR="00512565" w:rsidRPr="00EB4DBD">
        <w:rPr>
          <w:i/>
        </w:rPr>
        <w:t xml:space="preserve">- </w:t>
      </w:r>
      <w:r w:rsidRPr="00EB4DBD">
        <w:rPr>
          <w:i/>
        </w:rPr>
        <w:t xml:space="preserve">Sottomisura 16.3 " Cooperazione tra piccoli operatori per organizzare processi di lavoro in comune e condividere impianti e risorse, </w:t>
      </w:r>
      <w:proofErr w:type="spellStart"/>
      <w:r w:rsidRPr="00EB4DBD">
        <w:rPr>
          <w:i/>
        </w:rPr>
        <w:t>nonche</w:t>
      </w:r>
      <w:proofErr w:type="spellEnd"/>
      <w:r w:rsidRPr="00EB4DBD">
        <w:rPr>
          <w:i/>
        </w:rPr>
        <w:t>́ per lo sviluppo/la commercial</w:t>
      </w:r>
      <w:r w:rsidR="00512565" w:rsidRPr="00EB4DBD">
        <w:rPr>
          <w:i/>
        </w:rPr>
        <w:t>izzazione del turismo – Ambito 1</w:t>
      </w:r>
      <w:r w:rsidRPr="00EB4DBD">
        <w:rPr>
          <w:i/>
        </w:rPr>
        <w:t>” – NON APRIRE.</w:t>
      </w:r>
    </w:p>
    <w:p w14:paraId="43A6FB2A" w14:textId="77777777" w:rsidR="00512565" w:rsidRDefault="00512565" w:rsidP="009D71AF">
      <w:pPr>
        <w:tabs>
          <w:tab w:val="left" w:pos="880"/>
          <w:tab w:val="right" w:leader="dot" w:pos="9628"/>
        </w:tabs>
        <w:suppressAutoHyphens/>
        <w:spacing w:line="276" w:lineRule="auto"/>
        <w:jc w:val="both"/>
      </w:pPr>
    </w:p>
    <w:p w14:paraId="76930F18" w14:textId="77777777" w:rsidR="009B0571" w:rsidRDefault="009D71AF" w:rsidP="009D71AF">
      <w:pPr>
        <w:tabs>
          <w:tab w:val="left" w:pos="880"/>
          <w:tab w:val="right" w:leader="dot" w:pos="9628"/>
        </w:tabs>
        <w:suppressAutoHyphens/>
        <w:spacing w:line="276" w:lineRule="auto"/>
        <w:jc w:val="both"/>
      </w:pPr>
      <w:r>
        <w:t xml:space="preserve">La domanda cartacea, insieme a tutti gli allegati, deve essere presentata entro i termini stabiliti dal bando a mezzo di raccomandata, corriere autorizzato o a mano. Solo nel caso di domande presentate tramite il servizio di Poste Italiane con raccomandata o con pacco postale con avviso di ricevimento o trasmesse a mezzo di raccomandata con avviso di ricevimento tramite operatori postali in possesso di licenza individuale e di autorizzazione generale e che sono abilitati a svolgere tale servizio, per il rispetto dei termini di presentazione fa fede la data del timbro postale di spedizione. </w:t>
      </w:r>
    </w:p>
    <w:p w14:paraId="4633C8A8" w14:textId="02B6F60C" w:rsidR="009D71AF" w:rsidRDefault="009D71AF" w:rsidP="009D71AF">
      <w:pPr>
        <w:tabs>
          <w:tab w:val="left" w:pos="880"/>
          <w:tab w:val="right" w:leader="dot" w:pos="9628"/>
        </w:tabs>
        <w:suppressAutoHyphens/>
        <w:spacing w:line="276" w:lineRule="auto"/>
        <w:jc w:val="both"/>
      </w:pPr>
      <w:r w:rsidRPr="00A97237">
        <w:t>Le domande di sostegno cartacee presentate oltre i termini previsti verranno ritenute irricevibili e l’ufficio competente darà apposita comunicazione al beneficiario interessato mediante pubblicazione sul sito web del GAL degli elenchi delle domande irricevibili, come descritto nei paragrafi successivi.</w:t>
      </w:r>
    </w:p>
    <w:p w14:paraId="4BA59DB6" w14:textId="77777777" w:rsidR="009D71AF" w:rsidRDefault="009D71AF" w:rsidP="009D71AF">
      <w:pPr>
        <w:tabs>
          <w:tab w:val="left" w:pos="880"/>
          <w:tab w:val="right" w:leader="dot" w:pos="9628"/>
        </w:tabs>
        <w:suppressAutoHyphens/>
        <w:spacing w:line="276" w:lineRule="auto"/>
        <w:jc w:val="both"/>
      </w:pPr>
      <w:r>
        <w:t xml:space="preserve">Con le stesse </w:t>
      </w:r>
      <w:proofErr w:type="spellStart"/>
      <w:r>
        <w:t>modalita</w:t>
      </w:r>
      <w:proofErr w:type="spellEnd"/>
      <w:r>
        <w:t xml:space="preserve">̀, verranno respinte le richieste presentate in data antecedente a quella di pubblicazione del bando di selezione, quelle non compilate con le </w:t>
      </w:r>
      <w:proofErr w:type="spellStart"/>
      <w:r>
        <w:t>modalita</w:t>
      </w:r>
      <w:proofErr w:type="spellEnd"/>
      <w:r>
        <w:t>̀ indicate tramite il sistema SIAN e quelle mancanti della documentazione richiesta.</w:t>
      </w:r>
    </w:p>
    <w:p w14:paraId="2BA0304D" w14:textId="77777777" w:rsidR="009D71AF" w:rsidRPr="00A97237" w:rsidRDefault="009D71AF" w:rsidP="009D71AF">
      <w:pPr>
        <w:tabs>
          <w:tab w:val="left" w:pos="880"/>
          <w:tab w:val="right" w:leader="dot" w:pos="9628"/>
        </w:tabs>
        <w:suppressAutoHyphens/>
        <w:spacing w:line="276" w:lineRule="auto"/>
        <w:jc w:val="both"/>
      </w:pPr>
      <w:r w:rsidRPr="00A97237">
        <w:t>Le domande di sostegno, ai sensi dell’art. 4 del reg. (UE) n. 809/2014, possono essere modificate, dopo la presentazione, in caso di errori palesi, quali:</w:t>
      </w:r>
    </w:p>
    <w:p w14:paraId="3B69C401" w14:textId="77777777" w:rsidR="009D71AF" w:rsidRPr="00A97237" w:rsidRDefault="009D71AF" w:rsidP="009D71AF">
      <w:pPr>
        <w:tabs>
          <w:tab w:val="left" w:pos="880"/>
          <w:tab w:val="right" w:leader="dot" w:pos="9628"/>
        </w:tabs>
        <w:suppressAutoHyphens/>
        <w:spacing w:line="276" w:lineRule="auto"/>
        <w:jc w:val="both"/>
      </w:pPr>
      <w:r w:rsidRPr="00A97237">
        <w:t>- errori materiali di compilazione della domanda e degli allegati opportunamente documentati dal</w:t>
      </w:r>
    </w:p>
    <w:p w14:paraId="63911F85" w14:textId="77777777" w:rsidR="009D71AF" w:rsidRPr="00A97237" w:rsidRDefault="009D71AF" w:rsidP="009D71AF">
      <w:pPr>
        <w:tabs>
          <w:tab w:val="left" w:pos="880"/>
          <w:tab w:val="right" w:leader="dot" w:pos="9628"/>
        </w:tabs>
        <w:suppressAutoHyphens/>
        <w:spacing w:line="276" w:lineRule="auto"/>
        <w:jc w:val="both"/>
      </w:pPr>
      <w:r w:rsidRPr="00A97237">
        <w:t>beneficiario a dimostrazione che l’errore commesso sia classificabile come “palese”;</w:t>
      </w:r>
    </w:p>
    <w:p w14:paraId="51732441" w14:textId="77777777" w:rsidR="009D71AF" w:rsidRPr="00A97237" w:rsidRDefault="009D71AF" w:rsidP="009D71AF">
      <w:pPr>
        <w:tabs>
          <w:tab w:val="left" w:pos="880"/>
          <w:tab w:val="right" w:leader="dot" w:pos="9628"/>
        </w:tabs>
        <w:suppressAutoHyphens/>
        <w:spacing w:line="276" w:lineRule="auto"/>
        <w:jc w:val="both"/>
      </w:pPr>
      <w:r w:rsidRPr="00A97237">
        <w:t>- incompleta compilazione di parti della domanda o degli allegati salvo quelli di seguito indicati.</w:t>
      </w:r>
    </w:p>
    <w:p w14:paraId="4942C3E1" w14:textId="77777777" w:rsidR="009D71AF" w:rsidRPr="00A97237" w:rsidRDefault="009D71AF" w:rsidP="009D71AF">
      <w:pPr>
        <w:tabs>
          <w:tab w:val="left" w:pos="880"/>
          <w:tab w:val="right" w:leader="dot" w:pos="9628"/>
        </w:tabs>
        <w:suppressAutoHyphens/>
        <w:spacing w:line="276" w:lineRule="auto"/>
        <w:jc w:val="both"/>
      </w:pPr>
      <w:r w:rsidRPr="00A97237">
        <w:t>Non sono considerati in ogni caso errori palesi:</w:t>
      </w:r>
    </w:p>
    <w:p w14:paraId="216168A8" w14:textId="77777777" w:rsidR="009D71AF" w:rsidRPr="00A97237" w:rsidRDefault="009D71AF" w:rsidP="009D71AF">
      <w:pPr>
        <w:tabs>
          <w:tab w:val="left" w:pos="880"/>
          <w:tab w:val="right" w:leader="dot" w:pos="9628"/>
        </w:tabs>
        <w:suppressAutoHyphens/>
        <w:spacing w:line="276" w:lineRule="auto"/>
        <w:jc w:val="both"/>
      </w:pPr>
      <w:r w:rsidRPr="00A97237">
        <w:t>- errata indicazione del CUAA;</w:t>
      </w:r>
    </w:p>
    <w:p w14:paraId="30F8A74F" w14:textId="77777777" w:rsidR="009D71AF" w:rsidRPr="00A97237" w:rsidRDefault="009D71AF" w:rsidP="009D71AF">
      <w:pPr>
        <w:tabs>
          <w:tab w:val="left" w:pos="880"/>
          <w:tab w:val="right" w:leader="dot" w:pos="9628"/>
        </w:tabs>
        <w:suppressAutoHyphens/>
        <w:spacing w:line="276" w:lineRule="auto"/>
        <w:jc w:val="both"/>
      </w:pPr>
      <w:r w:rsidRPr="00A97237">
        <w:t>- mancata apposizione della firma del richiedente sul modello di domanda di sostegno;</w:t>
      </w:r>
    </w:p>
    <w:p w14:paraId="4E3756F8" w14:textId="77777777" w:rsidR="009D71AF" w:rsidRPr="00A97237" w:rsidRDefault="009D71AF" w:rsidP="009D71AF">
      <w:pPr>
        <w:tabs>
          <w:tab w:val="left" w:pos="880"/>
          <w:tab w:val="right" w:leader="dot" w:pos="9628"/>
        </w:tabs>
        <w:suppressAutoHyphens/>
        <w:spacing w:line="276" w:lineRule="auto"/>
        <w:jc w:val="both"/>
      </w:pPr>
      <w:r w:rsidRPr="00A97237">
        <w:t>- errata o mancata indicazione della tipologia degli interventi componenti l’operazione;</w:t>
      </w:r>
    </w:p>
    <w:p w14:paraId="3C1036B2" w14:textId="77777777" w:rsidR="009D71AF" w:rsidRPr="00A97237" w:rsidRDefault="009D71AF" w:rsidP="009D71AF">
      <w:pPr>
        <w:tabs>
          <w:tab w:val="left" w:pos="880"/>
          <w:tab w:val="right" w:leader="dot" w:pos="9628"/>
        </w:tabs>
        <w:suppressAutoHyphens/>
        <w:spacing w:line="276" w:lineRule="auto"/>
        <w:jc w:val="both"/>
      </w:pPr>
      <w:r w:rsidRPr="00A97237">
        <w:lastRenderedPageBreak/>
        <w:t>- mancata compilazione dei campi obbligatori del modello di domanda provenienti dal fascicolo aziendale;</w:t>
      </w:r>
    </w:p>
    <w:p w14:paraId="49B2D211" w14:textId="550F12E5" w:rsidR="003D1109" w:rsidRPr="00A97237" w:rsidRDefault="009D71AF" w:rsidP="009D71AF">
      <w:pPr>
        <w:tabs>
          <w:tab w:val="left" w:pos="880"/>
          <w:tab w:val="right" w:leader="dot" w:pos="9628"/>
        </w:tabs>
        <w:suppressAutoHyphens/>
        <w:spacing w:line="276" w:lineRule="auto"/>
        <w:jc w:val="both"/>
      </w:pPr>
      <w:r w:rsidRPr="00A97237">
        <w:t>- mancata presentazione dei documenti previsti dal bando e/o dalle disposizioni specifiche.</w:t>
      </w:r>
    </w:p>
    <w:p w14:paraId="4CA2A101" w14:textId="77777777" w:rsidR="00FB0624" w:rsidRPr="00A97237" w:rsidRDefault="00FB0624" w:rsidP="00FB0624">
      <w:pPr>
        <w:tabs>
          <w:tab w:val="left" w:pos="880"/>
          <w:tab w:val="right" w:leader="dot" w:pos="9628"/>
        </w:tabs>
        <w:suppressAutoHyphens/>
        <w:spacing w:line="276" w:lineRule="auto"/>
        <w:jc w:val="both"/>
      </w:pPr>
      <w:r w:rsidRPr="00A97237">
        <w:t>Gli errori palesi possono essere corretti su iniziativa del Beneficiario mediante domanda di correttiva, che deve essere presentata prima della comunicazione relativa alla formulazione ed all'approvazione dell'elenco provvisorio.</w:t>
      </w:r>
    </w:p>
    <w:p w14:paraId="16077E67" w14:textId="77777777" w:rsidR="00FB0624" w:rsidRPr="00A97237" w:rsidRDefault="00FB0624" w:rsidP="00FB0624">
      <w:pPr>
        <w:tabs>
          <w:tab w:val="left" w:pos="880"/>
          <w:tab w:val="right" w:leader="dot" w:pos="9628"/>
        </w:tabs>
        <w:suppressAutoHyphens/>
        <w:spacing w:line="276" w:lineRule="auto"/>
        <w:jc w:val="both"/>
      </w:pPr>
      <w:r w:rsidRPr="00A97237">
        <w:t xml:space="preserve">Per quanto non previsto nel presente bando si </w:t>
      </w:r>
      <w:proofErr w:type="spellStart"/>
      <w:r w:rsidRPr="00A97237">
        <w:t>fara</w:t>
      </w:r>
      <w:proofErr w:type="spellEnd"/>
      <w:r w:rsidRPr="00A97237">
        <w:t>̀ riferimento alle “</w:t>
      </w:r>
      <w:r w:rsidRPr="00A97237">
        <w:rPr>
          <w:i/>
        </w:rPr>
        <w:t>Disposizioni attuative e procedurali per le misure di sviluppo rurale non connesse alla superficie o agli animali parte generale PSR Sicilia 2014/2020</w:t>
      </w:r>
      <w:r w:rsidRPr="00A97237">
        <w:t>” di cui al DDG n. 2163 del 30/03/2016 e successive modifiche ed integrazioni.</w:t>
      </w:r>
    </w:p>
    <w:p w14:paraId="1EB5B1B3" w14:textId="77777777" w:rsidR="002C4400" w:rsidRDefault="002C4400" w:rsidP="00D41246">
      <w:pPr>
        <w:tabs>
          <w:tab w:val="left" w:pos="880"/>
          <w:tab w:val="right" w:leader="dot" w:pos="9628"/>
        </w:tabs>
        <w:suppressAutoHyphens/>
        <w:ind w:left="200" w:firstLine="793"/>
      </w:pPr>
    </w:p>
    <w:p w14:paraId="3B6EE5B6" w14:textId="3BA51B9D" w:rsidR="009B1317" w:rsidRDefault="00684440" w:rsidP="009B1317">
      <w:pPr>
        <w:tabs>
          <w:tab w:val="left" w:pos="660"/>
          <w:tab w:val="right" w:leader="dot" w:pos="9628"/>
        </w:tabs>
        <w:suppressAutoHyphens/>
        <w:jc w:val="center"/>
        <w:rPr>
          <w:b/>
        </w:rPr>
      </w:pPr>
      <w:r>
        <w:rPr>
          <w:b/>
        </w:rPr>
        <w:t xml:space="preserve">Art. 15 </w:t>
      </w:r>
    </w:p>
    <w:p w14:paraId="286F4E1C" w14:textId="1E29AAB1" w:rsidR="00D41246" w:rsidRDefault="00A621D6" w:rsidP="009B1317">
      <w:pPr>
        <w:tabs>
          <w:tab w:val="left" w:pos="660"/>
          <w:tab w:val="right" w:leader="dot" w:pos="9628"/>
        </w:tabs>
        <w:suppressAutoHyphens/>
        <w:jc w:val="center"/>
        <w:rPr>
          <w:b/>
        </w:rPr>
      </w:pPr>
      <w:hyperlink w:anchor="_Toc488403848" w:history="1">
        <w:r w:rsidR="009B1317" w:rsidRPr="009B1317">
          <w:rPr>
            <w:b/>
          </w:rPr>
          <w:t>DOCUMENTAZIONE</w:t>
        </w:r>
      </w:hyperlink>
      <w:r w:rsidR="00684440">
        <w:rPr>
          <w:b/>
        </w:rPr>
        <w:t xml:space="preserve"> DA ALLEGARE ALLA DOMANDA DI SOSTEGNO</w:t>
      </w:r>
    </w:p>
    <w:p w14:paraId="7FE06797" w14:textId="77777777" w:rsidR="00077508" w:rsidRPr="00DC7AC6" w:rsidRDefault="00077508" w:rsidP="009B1317">
      <w:pPr>
        <w:tabs>
          <w:tab w:val="left" w:pos="660"/>
          <w:tab w:val="right" w:leader="dot" w:pos="9628"/>
        </w:tabs>
        <w:suppressAutoHyphens/>
        <w:jc w:val="center"/>
        <w:rPr>
          <w:rFonts w:eastAsia="TimesNewRomanPS-BoldMT"/>
          <w:noProof/>
          <w:color w:val="0000FF"/>
          <w:kern w:val="2"/>
          <w:u w:val="single"/>
          <w:lang w:eastAsia="ar-SA"/>
        </w:rPr>
      </w:pPr>
    </w:p>
    <w:p w14:paraId="6597C043" w14:textId="3209D4F9" w:rsidR="00DD3718" w:rsidRPr="00DD3718" w:rsidRDefault="00DD3718" w:rsidP="00DD3718">
      <w:pPr>
        <w:suppressAutoHyphens/>
        <w:spacing w:line="276" w:lineRule="auto"/>
        <w:jc w:val="both"/>
        <w:rPr>
          <w:kern w:val="2"/>
          <w:lang w:eastAsia="ar-SA"/>
        </w:rPr>
      </w:pPr>
      <w:r w:rsidRPr="00DD3718">
        <w:rPr>
          <w:kern w:val="2"/>
          <w:lang w:eastAsia="ar-SA"/>
        </w:rPr>
        <w:t xml:space="preserve">Alla stampa della domanda di sostegno rilasciata </w:t>
      </w:r>
      <w:proofErr w:type="spellStart"/>
      <w:r w:rsidRPr="00DD3718">
        <w:rPr>
          <w:kern w:val="2"/>
          <w:lang w:eastAsia="ar-SA"/>
        </w:rPr>
        <w:t>informaticamente</w:t>
      </w:r>
      <w:proofErr w:type="spellEnd"/>
      <w:r w:rsidRPr="00DD3718">
        <w:rPr>
          <w:kern w:val="2"/>
          <w:lang w:eastAsia="ar-SA"/>
        </w:rPr>
        <w:t xml:space="preserve"> dal portale SIAN, debitamente sottoscritta dal legale rappresentante del partenariato o dal capofila del partenariato non ancora costituito, da trasmettere in originale e in copia</w:t>
      </w:r>
      <w:r w:rsidR="0088245F">
        <w:rPr>
          <w:kern w:val="2"/>
          <w:lang w:eastAsia="ar-SA"/>
        </w:rPr>
        <w:t xml:space="preserve"> su supporto informatico</w:t>
      </w:r>
      <w:r w:rsidRPr="00DD3718">
        <w:rPr>
          <w:kern w:val="2"/>
          <w:lang w:eastAsia="ar-SA"/>
        </w:rPr>
        <w:t xml:space="preserve">, </w:t>
      </w:r>
      <w:r w:rsidR="00A93D85">
        <w:rPr>
          <w:kern w:val="2"/>
          <w:lang w:eastAsia="ar-SA"/>
        </w:rPr>
        <w:t xml:space="preserve">con </w:t>
      </w:r>
      <w:r w:rsidRPr="00DD3718">
        <w:rPr>
          <w:kern w:val="2"/>
          <w:lang w:eastAsia="ar-SA"/>
        </w:rPr>
        <w:t>allegata la documentazione di seguito elencata</w:t>
      </w:r>
      <w:r w:rsidR="00A26DFF">
        <w:rPr>
          <w:kern w:val="2"/>
          <w:lang w:eastAsia="ar-SA"/>
        </w:rPr>
        <w:t xml:space="preserve"> di cui una in originale</w:t>
      </w:r>
      <w:r w:rsidRPr="00DD3718">
        <w:rPr>
          <w:kern w:val="2"/>
          <w:lang w:eastAsia="ar-SA"/>
        </w:rPr>
        <w:t>, sostituibile, nei casi previsti dal D.P.R. n. 445/2000, dall’autocertificazione contenente tutti gli elementi necessari, pena l’</w:t>
      </w:r>
      <w:proofErr w:type="spellStart"/>
      <w:r w:rsidRPr="00DD3718">
        <w:rPr>
          <w:kern w:val="2"/>
          <w:lang w:eastAsia="ar-SA"/>
        </w:rPr>
        <w:t>inammissibilita</w:t>
      </w:r>
      <w:proofErr w:type="spellEnd"/>
      <w:r w:rsidRPr="00DD3718">
        <w:rPr>
          <w:kern w:val="2"/>
          <w:lang w:eastAsia="ar-SA"/>
        </w:rPr>
        <w:t>̀:</w:t>
      </w:r>
    </w:p>
    <w:p w14:paraId="3950C36A" w14:textId="3FEE9D59" w:rsidR="00DD3718" w:rsidRPr="00DD3718" w:rsidRDefault="00DD3718" w:rsidP="00DD3718">
      <w:pPr>
        <w:suppressAutoHyphens/>
        <w:spacing w:line="276" w:lineRule="auto"/>
        <w:jc w:val="both"/>
        <w:rPr>
          <w:kern w:val="2"/>
          <w:lang w:eastAsia="ar-SA"/>
        </w:rPr>
      </w:pPr>
      <w:r w:rsidRPr="00DD3718">
        <w:rPr>
          <w:kern w:val="2"/>
          <w:lang w:eastAsia="ar-SA"/>
        </w:rPr>
        <w:t xml:space="preserve"> </w:t>
      </w:r>
    </w:p>
    <w:p w14:paraId="6A657A05" w14:textId="77777777" w:rsidR="00DD3718" w:rsidRPr="00DD3718" w:rsidRDefault="00DD3718" w:rsidP="001B3B8B">
      <w:pPr>
        <w:pStyle w:val="Paragrafoelenco"/>
        <w:numPr>
          <w:ilvl w:val="0"/>
          <w:numId w:val="5"/>
        </w:numPr>
        <w:suppressAutoHyphens/>
        <w:spacing w:line="276" w:lineRule="auto"/>
        <w:jc w:val="both"/>
        <w:rPr>
          <w:kern w:val="2"/>
          <w:lang w:eastAsia="ar-SA"/>
        </w:rPr>
      </w:pPr>
      <w:r w:rsidRPr="00DD3718">
        <w:rPr>
          <w:kern w:val="2"/>
          <w:lang w:eastAsia="ar-SA"/>
        </w:rPr>
        <w:t>documento di riconoscimento del legale rappresentante del partenariato, o del capofila;</w:t>
      </w:r>
    </w:p>
    <w:p w14:paraId="5206FAB7" w14:textId="77777777" w:rsidR="00DD3718" w:rsidRPr="00DD3718" w:rsidRDefault="00DD3718" w:rsidP="001B3B8B">
      <w:pPr>
        <w:pStyle w:val="Paragrafoelenco"/>
        <w:numPr>
          <w:ilvl w:val="0"/>
          <w:numId w:val="5"/>
        </w:numPr>
        <w:suppressAutoHyphens/>
        <w:spacing w:line="276" w:lineRule="auto"/>
        <w:jc w:val="both"/>
        <w:rPr>
          <w:kern w:val="2"/>
          <w:lang w:eastAsia="ar-SA"/>
        </w:rPr>
      </w:pPr>
      <w:r w:rsidRPr="00DD3718">
        <w:rPr>
          <w:kern w:val="2"/>
          <w:lang w:eastAsia="ar-SA"/>
        </w:rPr>
        <w:t>elenco dei documenti allegati alla domanda;</w:t>
      </w:r>
    </w:p>
    <w:p w14:paraId="70CD23B5" w14:textId="77777777" w:rsidR="00DD3718" w:rsidRPr="00DD3718" w:rsidRDefault="00DD3718" w:rsidP="001B3B8B">
      <w:pPr>
        <w:pStyle w:val="Paragrafoelenco"/>
        <w:numPr>
          <w:ilvl w:val="0"/>
          <w:numId w:val="5"/>
        </w:numPr>
        <w:suppressAutoHyphens/>
        <w:spacing w:line="276" w:lineRule="auto"/>
        <w:jc w:val="both"/>
        <w:rPr>
          <w:kern w:val="2"/>
          <w:lang w:eastAsia="ar-SA"/>
        </w:rPr>
      </w:pPr>
      <w:r w:rsidRPr="00DD3718">
        <w:rPr>
          <w:kern w:val="2"/>
          <w:lang w:eastAsia="ar-SA"/>
        </w:rPr>
        <w:t>documentazione utile a dimostrare il possesso dei requisiti previsti per l’attribuzione dei punteggi dei criteri di selezione;</w:t>
      </w:r>
    </w:p>
    <w:p w14:paraId="08DFBFCF" w14:textId="77777777" w:rsidR="00DD3718" w:rsidRPr="00DD3718" w:rsidRDefault="00DD3718" w:rsidP="001B3B8B">
      <w:pPr>
        <w:pStyle w:val="Paragrafoelenco"/>
        <w:numPr>
          <w:ilvl w:val="0"/>
          <w:numId w:val="5"/>
        </w:numPr>
        <w:suppressAutoHyphens/>
        <w:spacing w:line="276" w:lineRule="auto"/>
        <w:jc w:val="both"/>
        <w:rPr>
          <w:kern w:val="2"/>
          <w:lang w:eastAsia="ar-SA"/>
        </w:rPr>
      </w:pPr>
      <w:r w:rsidRPr="00DD3718">
        <w:rPr>
          <w:kern w:val="2"/>
          <w:lang w:eastAsia="ar-SA"/>
        </w:rPr>
        <w:t>patto d’</w:t>
      </w:r>
      <w:proofErr w:type="spellStart"/>
      <w:r w:rsidRPr="00DD3718">
        <w:rPr>
          <w:kern w:val="2"/>
          <w:lang w:eastAsia="ar-SA"/>
        </w:rPr>
        <w:t>integrita</w:t>
      </w:r>
      <w:proofErr w:type="spellEnd"/>
      <w:r w:rsidRPr="00DD3718">
        <w:rPr>
          <w:kern w:val="2"/>
          <w:lang w:eastAsia="ar-SA"/>
        </w:rPr>
        <w:t>̀ sottoscritto dal beneficiario;</w:t>
      </w:r>
    </w:p>
    <w:p w14:paraId="0ACE0ECA" w14:textId="77777777" w:rsidR="00DD3718" w:rsidRPr="00DD3718" w:rsidRDefault="00DD3718" w:rsidP="001B3B8B">
      <w:pPr>
        <w:pStyle w:val="Paragrafoelenco"/>
        <w:numPr>
          <w:ilvl w:val="0"/>
          <w:numId w:val="5"/>
        </w:numPr>
        <w:suppressAutoHyphens/>
        <w:spacing w:line="276" w:lineRule="auto"/>
        <w:jc w:val="both"/>
        <w:rPr>
          <w:kern w:val="2"/>
          <w:lang w:eastAsia="ar-SA"/>
        </w:rPr>
      </w:pPr>
      <w:r w:rsidRPr="00DD3718">
        <w:rPr>
          <w:kern w:val="2"/>
          <w:lang w:eastAsia="ar-SA"/>
        </w:rPr>
        <w:t xml:space="preserve">progetto di cooperazione, redatto secondo il modello allegato al bando, che riporti almeno gli elementi indicati nel paragrafo “Requisiti di accesso e condizioni di </w:t>
      </w:r>
      <w:proofErr w:type="spellStart"/>
      <w:r w:rsidRPr="00DD3718">
        <w:rPr>
          <w:kern w:val="2"/>
          <w:lang w:eastAsia="ar-SA"/>
        </w:rPr>
        <w:t>ammissibilita</w:t>
      </w:r>
      <w:proofErr w:type="spellEnd"/>
      <w:r w:rsidRPr="00DD3718">
        <w:rPr>
          <w:kern w:val="2"/>
          <w:lang w:eastAsia="ar-SA"/>
        </w:rPr>
        <w:t>̀” del presente bando;</w:t>
      </w:r>
    </w:p>
    <w:p w14:paraId="1E1A23C4" w14:textId="77777777" w:rsidR="00DD3718" w:rsidRPr="00077508" w:rsidRDefault="00DD3718" w:rsidP="001B3B8B">
      <w:pPr>
        <w:pStyle w:val="Paragrafoelenco"/>
        <w:numPr>
          <w:ilvl w:val="0"/>
          <w:numId w:val="5"/>
        </w:numPr>
        <w:suppressAutoHyphens/>
        <w:spacing w:line="276" w:lineRule="auto"/>
        <w:jc w:val="both"/>
        <w:rPr>
          <w:b/>
          <w:kern w:val="2"/>
          <w:lang w:eastAsia="ar-SA"/>
        </w:rPr>
      </w:pPr>
      <w:r w:rsidRPr="00077508">
        <w:rPr>
          <w:b/>
          <w:kern w:val="2"/>
          <w:lang w:eastAsia="ar-SA"/>
        </w:rPr>
        <w:t>in caso di costituendo partenariato:</w:t>
      </w:r>
    </w:p>
    <w:p w14:paraId="6BDADB82" w14:textId="77777777" w:rsidR="00DD3718" w:rsidRPr="00DD3718" w:rsidRDefault="00DD3718" w:rsidP="00DD3718">
      <w:pPr>
        <w:suppressAutoHyphens/>
        <w:spacing w:line="276" w:lineRule="auto"/>
        <w:jc w:val="both"/>
        <w:rPr>
          <w:kern w:val="2"/>
          <w:lang w:eastAsia="ar-SA"/>
        </w:rPr>
      </w:pPr>
      <w:r w:rsidRPr="00DD3718">
        <w:rPr>
          <w:kern w:val="2"/>
          <w:lang w:eastAsia="ar-SA"/>
        </w:rPr>
        <w:t>• fascicolo anagrafico e/o aziendale, aggiornato e validato, di tutti i componenti del partenariato;</w:t>
      </w:r>
    </w:p>
    <w:p w14:paraId="46240B1A" w14:textId="77777777" w:rsidR="00DD3718" w:rsidRPr="00DD3718" w:rsidRDefault="00DD3718" w:rsidP="00DD3718">
      <w:pPr>
        <w:suppressAutoHyphens/>
        <w:spacing w:line="276" w:lineRule="auto"/>
        <w:jc w:val="both"/>
        <w:rPr>
          <w:kern w:val="2"/>
          <w:lang w:eastAsia="ar-SA"/>
        </w:rPr>
      </w:pPr>
      <w:r w:rsidRPr="00DD3718">
        <w:rPr>
          <w:kern w:val="2"/>
          <w:lang w:eastAsia="ar-SA"/>
        </w:rPr>
        <w:t>• accordo di partenariato, contenente un mandato con rappresentanza, con il quale i partner individuano e designano, tra loro, un soggetto capofila; il mandato deve avere i contenuti minimi indicati nel paragrafo “Impegni e obblighi del beneficiario” del presente bando;</w:t>
      </w:r>
    </w:p>
    <w:p w14:paraId="6FCACE77" w14:textId="77777777" w:rsidR="00DD3718" w:rsidRPr="00DD3718" w:rsidRDefault="00DD3718" w:rsidP="00DD3718">
      <w:pPr>
        <w:suppressAutoHyphens/>
        <w:spacing w:line="276" w:lineRule="auto"/>
        <w:jc w:val="both"/>
        <w:rPr>
          <w:kern w:val="2"/>
          <w:lang w:eastAsia="ar-SA"/>
        </w:rPr>
      </w:pPr>
      <w:r w:rsidRPr="00DD3718">
        <w:rPr>
          <w:kern w:val="2"/>
          <w:lang w:eastAsia="ar-SA"/>
        </w:rPr>
        <w:t>• dichiarazione di impegno a costituirsi entro 60 giorni dalla data di pubblicazione della delibera di approvazione della graduatoria definitiva delle domande ammissibili a finanziamento, nella quale risultano collocati in posizione utile;</w:t>
      </w:r>
    </w:p>
    <w:p w14:paraId="525FAC42" w14:textId="77777777" w:rsidR="00DD3718" w:rsidRPr="00DD3718" w:rsidRDefault="00DD3718" w:rsidP="00DD3718">
      <w:pPr>
        <w:suppressAutoHyphens/>
        <w:spacing w:line="276" w:lineRule="auto"/>
        <w:jc w:val="both"/>
        <w:rPr>
          <w:kern w:val="2"/>
          <w:lang w:eastAsia="ar-SA"/>
        </w:rPr>
      </w:pPr>
      <w:r w:rsidRPr="00DD3718">
        <w:rPr>
          <w:kern w:val="2"/>
          <w:lang w:eastAsia="ar-SA"/>
        </w:rPr>
        <w:t xml:space="preserve">• bozza di regolamento interno, che garantisca una corretta e puntuale attuazione delle </w:t>
      </w:r>
      <w:proofErr w:type="spellStart"/>
      <w:r w:rsidRPr="00DD3718">
        <w:rPr>
          <w:kern w:val="2"/>
          <w:lang w:eastAsia="ar-SA"/>
        </w:rPr>
        <w:t>attivita</w:t>
      </w:r>
      <w:proofErr w:type="spellEnd"/>
      <w:r w:rsidRPr="00DD3718">
        <w:rPr>
          <w:kern w:val="2"/>
          <w:lang w:eastAsia="ar-SA"/>
        </w:rPr>
        <w:t>̀ prefissate, trasparenza nel funzionamento e nel processo decisionale e sia in grado di evitare possibili conflitti di interesse;</w:t>
      </w:r>
    </w:p>
    <w:p w14:paraId="3B6031B9" w14:textId="77777777" w:rsidR="00DD3718" w:rsidRPr="00077508" w:rsidRDefault="00DD3718" w:rsidP="001B3B8B">
      <w:pPr>
        <w:pStyle w:val="Paragrafoelenco"/>
        <w:numPr>
          <w:ilvl w:val="0"/>
          <w:numId w:val="6"/>
        </w:numPr>
        <w:suppressAutoHyphens/>
        <w:spacing w:line="276" w:lineRule="auto"/>
        <w:jc w:val="both"/>
        <w:rPr>
          <w:b/>
          <w:kern w:val="2"/>
          <w:lang w:eastAsia="ar-SA"/>
        </w:rPr>
      </w:pPr>
      <w:r w:rsidRPr="00077508">
        <w:rPr>
          <w:b/>
          <w:kern w:val="2"/>
          <w:lang w:eastAsia="ar-SA"/>
        </w:rPr>
        <w:t xml:space="preserve">in caso di partenariato </w:t>
      </w:r>
      <w:proofErr w:type="spellStart"/>
      <w:r w:rsidRPr="00077508">
        <w:rPr>
          <w:b/>
          <w:kern w:val="2"/>
          <w:lang w:eastAsia="ar-SA"/>
        </w:rPr>
        <w:t>gia</w:t>
      </w:r>
      <w:proofErr w:type="spellEnd"/>
      <w:r w:rsidRPr="00077508">
        <w:rPr>
          <w:b/>
          <w:kern w:val="2"/>
          <w:lang w:eastAsia="ar-SA"/>
        </w:rPr>
        <w:t>̀ costituito:</w:t>
      </w:r>
    </w:p>
    <w:p w14:paraId="74606690" w14:textId="77777777" w:rsidR="00DD3718" w:rsidRPr="00DD3718" w:rsidRDefault="00DD3718" w:rsidP="00DD3718">
      <w:pPr>
        <w:suppressAutoHyphens/>
        <w:spacing w:line="276" w:lineRule="auto"/>
        <w:jc w:val="both"/>
        <w:rPr>
          <w:kern w:val="2"/>
          <w:lang w:eastAsia="ar-SA"/>
        </w:rPr>
      </w:pPr>
      <w:r w:rsidRPr="00DD3718">
        <w:rPr>
          <w:kern w:val="2"/>
          <w:lang w:eastAsia="ar-SA"/>
        </w:rPr>
        <w:t>• fascicolo aziendale, aggiornato e validato, del partenariato;</w:t>
      </w:r>
    </w:p>
    <w:p w14:paraId="314B92C8" w14:textId="77777777" w:rsidR="00DD3718" w:rsidRPr="00DD3718" w:rsidRDefault="00DD3718" w:rsidP="00DD3718">
      <w:pPr>
        <w:suppressAutoHyphens/>
        <w:spacing w:line="276" w:lineRule="auto"/>
        <w:jc w:val="both"/>
        <w:rPr>
          <w:kern w:val="2"/>
          <w:lang w:eastAsia="ar-SA"/>
        </w:rPr>
      </w:pPr>
      <w:r w:rsidRPr="00DD3718">
        <w:rPr>
          <w:kern w:val="2"/>
          <w:lang w:eastAsia="ar-SA"/>
        </w:rPr>
        <w:lastRenderedPageBreak/>
        <w:t>• atto costitutivo, statuto e regolamento interno dai quali si evincano chiaramente competenze</w:t>
      </w:r>
    </w:p>
    <w:p w14:paraId="45537B56" w14:textId="3B4ACEDC" w:rsidR="00A81D5D" w:rsidRDefault="00DD3718" w:rsidP="00DD3718">
      <w:pPr>
        <w:suppressAutoHyphens/>
        <w:spacing w:line="276" w:lineRule="auto"/>
        <w:jc w:val="both"/>
        <w:rPr>
          <w:kern w:val="2"/>
          <w:lang w:eastAsia="ar-SA"/>
        </w:rPr>
      </w:pPr>
      <w:r w:rsidRPr="00DD3718">
        <w:rPr>
          <w:kern w:val="2"/>
          <w:lang w:eastAsia="ar-SA"/>
        </w:rPr>
        <w:t xml:space="preserve">e </w:t>
      </w:r>
      <w:proofErr w:type="spellStart"/>
      <w:r w:rsidRPr="00DD3718">
        <w:rPr>
          <w:kern w:val="2"/>
          <w:lang w:eastAsia="ar-SA"/>
        </w:rPr>
        <w:t>responsabilita</w:t>
      </w:r>
      <w:proofErr w:type="spellEnd"/>
      <w:r w:rsidRPr="00DD3718">
        <w:rPr>
          <w:kern w:val="2"/>
          <w:lang w:eastAsia="ar-SA"/>
        </w:rPr>
        <w:t>̀ di ogni partner dell’aggregazione (coerentemente con quanto indicato nel paragrafo “Impegni e obblighi del beneficiario” del presente bando;</w:t>
      </w:r>
    </w:p>
    <w:p w14:paraId="4D1A55AB" w14:textId="77777777" w:rsidR="00AC2940" w:rsidRDefault="00AC2940" w:rsidP="00AC2940">
      <w:pPr>
        <w:rPr>
          <w:kern w:val="2"/>
          <w:lang w:eastAsia="ar-SA"/>
        </w:rPr>
      </w:pPr>
      <w:r w:rsidRPr="00AC2940">
        <w:rPr>
          <w:kern w:val="2"/>
          <w:lang w:eastAsia="ar-SA"/>
        </w:rPr>
        <w:t>• dichiarazione di impegno resa ai sensi del D.P.R. 445/2000, attestante le dichiarazioni di cui al paragrafo “Impegni e obblighi del beneficiario” del presente bando.</w:t>
      </w:r>
    </w:p>
    <w:p w14:paraId="6187249F" w14:textId="16E3F6BB" w:rsidR="00077508" w:rsidRDefault="00077508" w:rsidP="001B3B8B">
      <w:pPr>
        <w:pStyle w:val="Paragrafoelenco"/>
        <w:numPr>
          <w:ilvl w:val="0"/>
          <w:numId w:val="10"/>
        </w:numPr>
        <w:jc w:val="both"/>
        <w:rPr>
          <w:kern w:val="2"/>
          <w:lang w:eastAsia="ar-SA"/>
        </w:rPr>
      </w:pPr>
      <w:r w:rsidRPr="00077508">
        <w:rPr>
          <w:kern w:val="2"/>
          <w:lang w:eastAsia="ar-SA"/>
        </w:rPr>
        <w:t xml:space="preserve">dichiarazione di non aver beneficiato di altri aiuti </w:t>
      </w:r>
      <w:r w:rsidR="00630695">
        <w:rPr>
          <w:kern w:val="2"/>
          <w:lang w:eastAsia="ar-SA"/>
        </w:rPr>
        <w:t xml:space="preserve">in regime de </w:t>
      </w:r>
      <w:proofErr w:type="spellStart"/>
      <w:r w:rsidR="00630695">
        <w:rPr>
          <w:kern w:val="2"/>
          <w:lang w:eastAsia="ar-SA"/>
        </w:rPr>
        <w:t>minimis</w:t>
      </w:r>
      <w:proofErr w:type="spellEnd"/>
      <w:r w:rsidR="00630695">
        <w:rPr>
          <w:kern w:val="2"/>
          <w:lang w:eastAsia="ar-SA"/>
        </w:rPr>
        <w:t xml:space="preserve">, o di aver </w:t>
      </w:r>
      <w:r w:rsidRPr="00077508">
        <w:rPr>
          <w:kern w:val="2"/>
          <w:lang w:eastAsia="ar-SA"/>
        </w:rPr>
        <w:t xml:space="preserve">beneficiato di altri aiuti in de </w:t>
      </w:r>
      <w:proofErr w:type="spellStart"/>
      <w:r w:rsidRPr="00077508">
        <w:rPr>
          <w:kern w:val="2"/>
          <w:lang w:eastAsia="ar-SA"/>
        </w:rPr>
        <w:t>minimis</w:t>
      </w:r>
      <w:proofErr w:type="spellEnd"/>
      <w:r w:rsidRPr="00077508">
        <w:rPr>
          <w:kern w:val="2"/>
          <w:lang w:eastAsia="ar-SA"/>
        </w:rPr>
        <w:t>, specificandone l’importo e la data di concessione;</w:t>
      </w:r>
    </w:p>
    <w:p w14:paraId="47EF90BD" w14:textId="77777777" w:rsidR="00077508" w:rsidRDefault="00077508" w:rsidP="001B3B8B">
      <w:pPr>
        <w:pStyle w:val="Paragrafoelenco"/>
        <w:numPr>
          <w:ilvl w:val="0"/>
          <w:numId w:val="10"/>
        </w:numPr>
        <w:jc w:val="both"/>
        <w:rPr>
          <w:kern w:val="2"/>
          <w:lang w:eastAsia="ar-SA"/>
        </w:rPr>
      </w:pPr>
      <w:r w:rsidRPr="00077508">
        <w:rPr>
          <w:kern w:val="2"/>
          <w:lang w:eastAsia="ar-SA"/>
        </w:rPr>
        <w:t>relazione/perizia di un tecnico abilitato sulla congruità del canone;</w:t>
      </w:r>
    </w:p>
    <w:p w14:paraId="623C4EEE" w14:textId="77777777" w:rsidR="00077508" w:rsidRDefault="00077508" w:rsidP="001B3B8B">
      <w:pPr>
        <w:pStyle w:val="Paragrafoelenco"/>
        <w:numPr>
          <w:ilvl w:val="0"/>
          <w:numId w:val="10"/>
        </w:numPr>
        <w:jc w:val="both"/>
        <w:rPr>
          <w:kern w:val="2"/>
          <w:lang w:eastAsia="ar-SA"/>
        </w:rPr>
      </w:pPr>
      <w:r w:rsidRPr="00077508">
        <w:rPr>
          <w:kern w:val="2"/>
          <w:lang w:eastAsia="ar-SA"/>
        </w:rPr>
        <w:t>relazione tecnica e computo metrico estimativo delle opere che si intendono realizzare, suddiviso nelle seguenti sezioni: opere a prezzario, analisi prezzi, opere in economia, acquisizione di beni materiali, spese generali e riepilogo delle spese, costo complessivo dell'investimento;</w:t>
      </w:r>
    </w:p>
    <w:p w14:paraId="4429E08B" w14:textId="77777777" w:rsidR="00077508" w:rsidRDefault="00077508" w:rsidP="001B3B8B">
      <w:pPr>
        <w:pStyle w:val="Paragrafoelenco"/>
        <w:numPr>
          <w:ilvl w:val="0"/>
          <w:numId w:val="10"/>
        </w:numPr>
        <w:jc w:val="both"/>
        <w:rPr>
          <w:kern w:val="2"/>
          <w:lang w:eastAsia="ar-SA"/>
        </w:rPr>
      </w:pPr>
      <w:r w:rsidRPr="00077508">
        <w:rPr>
          <w:kern w:val="2"/>
          <w:lang w:eastAsia="ar-SA"/>
        </w:rPr>
        <w:t xml:space="preserve">n. 3 preventivi di spesa forniti da ditte in concorrenza per attrezzature, ad esclusione di quelli compresi nei prezzari, conformi a quanto previsto nelle "Disposizioni Attuative e Procedurali per le Misure di Sviluppo Rurale non connesse alla superficie o agli animali" relative al PSR Sicilia 2014/2020 approvate con DDG n. 2163 del 30/03/2016 e </w:t>
      </w:r>
      <w:proofErr w:type="spellStart"/>
      <w:r w:rsidRPr="00077508">
        <w:rPr>
          <w:kern w:val="2"/>
          <w:lang w:eastAsia="ar-SA"/>
        </w:rPr>
        <w:t>s.m.i.</w:t>
      </w:r>
      <w:proofErr w:type="spellEnd"/>
      <w:r w:rsidRPr="00077508">
        <w:rPr>
          <w:kern w:val="2"/>
          <w:lang w:eastAsia="ar-SA"/>
        </w:rPr>
        <w:t xml:space="preserve"> I preventivi devono essere rilasciati da case produttrici o rivenditori autorizzati;</w:t>
      </w:r>
    </w:p>
    <w:p w14:paraId="4CE2FF5D" w14:textId="15981708" w:rsidR="00077508" w:rsidRPr="00077508" w:rsidRDefault="00077508" w:rsidP="001B3B8B">
      <w:pPr>
        <w:pStyle w:val="Paragrafoelenco"/>
        <w:numPr>
          <w:ilvl w:val="0"/>
          <w:numId w:val="10"/>
        </w:numPr>
        <w:jc w:val="both"/>
        <w:rPr>
          <w:kern w:val="2"/>
          <w:lang w:eastAsia="ar-SA"/>
        </w:rPr>
      </w:pPr>
      <w:r w:rsidRPr="00077508">
        <w:rPr>
          <w:kern w:val="2"/>
          <w:lang w:eastAsia="ar-SA"/>
        </w:rPr>
        <w:t xml:space="preserve">dichiarazione di </w:t>
      </w:r>
      <w:proofErr w:type="spellStart"/>
      <w:r w:rsidRPr="00077508">
        <w:rPr>
          <w:kern w:val="2"/>
          <w:lang w:eastAsia="ar-SA"/>
        </w:rPr>
        <w:t>disponibilita</w:t>
      </w:r>
      <w:proofErr w:type="spellEnd"/>
      <w:r w:rsidRPr="00077508">
        <w:rPr>
          <w:kern w:val="2"/>
          <w:lang w:eastAsia="ar-SA"/>
        </w:rPr>
        <w:t>̀ dei beni pubblici o privati sui quali effettuare gli eventuali investimenti materiali, della durata di almeno 8 anni a partire dalla data di presentazione della domanda di sostegno.</w:t>
      </w:r>
    </w:p>
    <w:p w14:paraId="5EF30683" w14:textId="77777777" w:rsidR="00077508" w:rsidRPr="00AC2940" w:rsidRDefault="00077508" w:rsidP="00AC2940">
      <w:pPr>
        <w:rPr>
          <w:kern w:val="2"/>
          <w:lang w:eastAsia="ar-SA"/>
        </w:rPr>
      </w:pPr>
    </w:p>
    <w:p w14:paraId="51983F17" w14:textId="15CB674E" w:rsidR="00846E32" w:rsidRDefault="00AC2940" w:rsidP="00846E32">
      <w:pPr>
        <w:tabs>
          <w:tab w:val="left" w:pos="400"/>
          <w:tab w:val="right" w:leader="dot" w:pos="9628"/>
        </w:tabs>
        <w:suppressAutoHyphens/>
        <w:jc w:val="center"/>
        <w:rPr>
          <w:b/>
        </w:rPr>
      </w:pPr>
      <w:r>
        <w:rPr>
          <w:b/>
        </w:rPr>
        <w:t>Art. 16</w:t>
      </w:r>
    </w:p>
    <w:p w14:paraId="58B941ED" w14:textId="77777777" w:rsidR="00D41246" w:rsidRPr="00846E32" w:rsidRDefault="00A621D6" w:rsidP="00846E32">
      <w:pPr>
        <w:tabs>
          <w:tab w:val="left" w:pos="400"/>
          <w:tab w:val="right" w:leader="dot" w:pos="9628"/>
        </w:tabs>
        <w:suppressAutoHyphens/>
        <w:jc w:val="center"/>
        <w:rPr>
          <w:b/>
        </w:rPr>
      </w:pPr>
      <w:hyperlink w:anchor="_Toc488403849" w:history="1">
        <w:r w:rsidR="00846E32" w:rsidRPr="00846E32">
          <w:rPr>
            <w:b/>
          </w:rPr>
          <w:t>PROCEDIMENTO AMMINISTRATIVO</w:t>
        </w:r>
      </w:hyperlink>
    </w:p>
    <w:p w14:paraId="56230281" w14:textId="77777777" w:rsidR="003F1534" w:rsidRPr="00DC7AC6" w:rsidRDefault="003F1534" w:rsidP="00DC7AC6">
      <w:pPr>
        <w:tabs>
          <w:tab w:val="left" w:pos="400"/>
          <w:tab w:val="right" w:leader="dot" w:pos="9628"/>
        </w:tabs>
        <w:suppressAutoHyphens/>
        <w:rPr>
          <w:rFonts w:eastAsia="TimesNewRomanPS-BoldMT"/>
          <w:noProof/>
          <w:color w:val="0000FF"/>
          <w:kern w:val="2"/>
          <w:u w:val="single"/>
          <w:lang w:eastAsia="ar-SA"/>
        </w:rPr>
      </w:pPr>
    </w:p>
    <w:p w14:paraId="3B05A268" w14:textId="77777777" w:rsidR="00AC2940" w:rsidRDefault="00AC2940" w:rsidP="00AC2940">
      <w:pPr>
        <w:tabs>
          <w:tab w:val="left" w:pos="660"/>
          <w:tab w:val="right" w:leader="dot" w:pos="9628"/>
        </w:tabs>
        <w:suppressAutoHyphens/>
        <w:spacing w:line="276" w:lineRule="auto"/>
        <w:jc w:val="both"/>
      </w:pPr>
      <w:r>
        <w:t>Le procedure amministrative per la gestione delle domande di sostegno e l’erogazione dei contributi a valere sulla sottomisura 16.3 “</w:t>
      </w:r>
      <w:r w:rsidRPr="00CE75DD">
        <w:rPr>
          <w:i/>
        </w:rPr>
        <w:t xml:space="preserve">Cooperazione tra piccoli operatori per organizzare processi di lavoro in comune e condividere impianti e risorse, </w:t>
      </w:r>
      <w:proofErr w:type="spellStart"/>
      <w:r w:rsidRPr="00CE75DD">
        <w:rPr>
          <w:i/>
        </w:rPr>
        <w:t>nonche</w:t>
      </w:r>
      <w:proofErr w:type="spellEnd"/>
      <w:r w:rsidRPr="00CE75DD">
        <w:rPr>
          <w:i/>
        </w:rPr>
        <w:t>́ per lo sviluppo/la commercializzazione del turismo</w:t>
      </w:r>
      <w:r>
        <w:t>”, sono riportate in dettaglio nelle “Disposizioni attuative e procedurali per le Misure di Sviluppo Rurale non connesse alla superficie o agli animali - Parte generale - PSR Sicilia 2014/2020.</w:t>
      </w:r>
    </w:p>
    <w:p w14:paraId="623449D8" w14:textId="77777777" w:rsidR="00AC2940" w:rsidRDefault="00AC2940" w:rsidP="00AC2940">
      <w:pPr>
        <w:tabs>
          <w:tab w:val="left" w:pos="660"/>
          <w:tab w:val="right" w:leader="dot" w:pos="9628"/>
        </w:tabs>
        <w:suppressAutoHyphens/>
        <w:spacing w:line="276" w:lineRule="auto"/>
        <w:jc w:val="both"/>
      </w:pPr>
      <w:r>
        <w:t>Di seguito si riassumono gli aspetti principali.</w:t>
      </w:r>
    </w:p>
    <w:p w14:paraId="2FEA4324" w14:textId="77777777" w:rsidR="0068470D" w:rsidRDefault="0068470D" w:rsidP="00D8604D">
      <w:pPr>
        <w:tabs>
          <w:tab w:val="left" w:pos="660"/>
          <w:tab w:val="right" w:leader="dot" w:pos="9628"/>
        </w:tabs>
        <w:suppressAutoHyphens/>
        <w:spacing w:line="276" w:lineRule="auto"/>
        <w:jc w:val="both"/>
      </w:pPr>
    </w:p>
    <w:p w14:paraId="3463F5F7" w14:textId="7019A9EC" w:rsidR="00AC2940" w:rsidRPr="00AC2940" w:rsidRDefault="00AC2940" w:rsidP="00AC2940">
      <w:pPr>
        <w:tabs>
          <w:tab w:val="left" w:pos="660"/>
          <w:tab w:val="right" w:leader="dot" w:pos="9628"/>
        </w:tabs>
        <w:suppressAutoHyphens/>
        <w:spacing w:line="276" w:lineRule="auto"/>
        <w:jc w:val="center"/>
        <w:rPr>
          <w:b/>
        </w:rPr>
      </w:pPr>
      <w:r w:rsidRPr="00AC2940">
        <w:rPr>
          <w:b/>
        </w:rPr>
        <w:t xml:space="preserve">Art. 17 </w:t>
      </w:r>
    </w:p>
    <w:p w14:paraId="55E5E89D" w14:textId="2398A93D" w:rsidR="00AC2940" w:rsidRDefault="00AC2940" w:rsidP="00AC2940">
      <w:pPr>
        <w:tabs>
          <w:tab w:val="left" w:pos="660"/>
          <w:tab w:val="right" w:leader="dot" w:pos="9628"/>
        </w:tabs>
        <w:suppressAutoHyphens/>
        <w:spacing w:line="276" w:lineRule="auto"/>
        <w:jc w:val="center"/>
      </w:pPr>
      <w:r w:rsidRPr="00AC2940">
        <w:rPr>
          <w:b/>
        </w:rPr>
        <w:t>Ricevibilità</w:t>
      </w:r>
    </w:p>
    <w:p w14:paraId="79DFD520" w14:textId="77777777" w:rsidR="00AC2940" w:rsidRDefault="00AC2940" w:rsidP="00D8604D">
      <w:pPr>
        <w:tabs>
          <w:tab w:val="left" w:pos="660"/>
          <w:tab w:val="right" w:leader="dot" w:pos="9628"/>
        </w:tabs>
        <w:suppressAutoHyphens/>
        <w:spacing w:line="276" w:lineRule="auto"/>
        <w:jc w:val="both"/>
      </w:pPr>
    </w:p>
    <w:p w14:paraId="52285236" w14:textId="77777777" w:rsidR="00041AF9" w:rsidRDefault="00041AF9" w:rsidP="00041AF9">
      <w:pPr>
        <w:tabs>
          <w:tab w:val="left" w:pos="660"/>
          <w:tab w:val="right" w:leader="dot" w:pos="9628"/>
        </w:tabs>
        <w:suppressAutoHyphens/>
        <w:spacing w:line="276" w:lineRule="auto"/>
        <w:jc w:val="both"/>
      </w:pPr>
      <w:r>
        <w:t xml:space="preserve">La fase della </w:t>
      </w:r>
      <w:proofErr w:type="spellStart"/>
      <w:r>
        <w:t>ricevibilita</w:t>
      </w:r>
      <w:proofErr w:type="spellEnd"/>
      <w:r>
        <w:t>̀ consiste nella verifica:</w:t>
      </w:r>
    </w:p>
    <w:p w14:paraId="6FE6C798" w14:textId="77777777" w:rsidR="00041AF9" w:rsidRDefault="00041AF9" w:rsidP="00041AF9">
      <w:pPr>
        <w:tabs>
          <w:tab w:val="left" w:pos="660"/>
          <w:tab w:val="right" w:leader="dot" w:pos="9628"/>
        </w:tabs>
        <w:suppressAutoHyphens/>
        <w:spacing w:line="276" w:lineRule="auto"/>
        <w:jc w:val="both"/>
      </w:pPr>
      <w:r>
        <w:t>- dei tempi di presentazione della domanda;</w:t>
      </w:r>
    </w:p>
    <w:p w14:paraId="427D1323" w14:textId="77777777" w:rsidR="00630695" w:rsidRDefault="00041AF9" w:rsidP="00041AF9">
      <w:pPr>
        <w:tabs>
          <w:tab w:val="left" w:pos="660"/>
          <w:tab w:val="right" w:leader="dot" w:pos="9628"/>
        </w:tabs>
        <w:suppressAutoHyphens/>
        <w:spacing w:line="276" w:lineRule="auto"/>
        <w:jc w:val="both"/>
      </w:pPr>
      <w:r>
        <w:t xml:space="preserve">- della sottoscrizione della domanda nelle </w:t>
      </w:r>
      <w:proofErr w:type="spellStart"/>
      <w:r>
        <w:t>modalita</w:t>
      </w:r>
      <w:proofErr w:type="spellEnd"/>
      <w:r>
        <w:t xml:space="preserve">̀ previste nel bando; </w:t>
      </w:r>
    </w:p>
    <w:p w14:paraId="1B002902" w14:textId="53541030" w:rsidR="00AC2940" w:rsidRDefault="00041AF9" w:rsidP="00041AF9">
      <w:pPr>
        <w:tabs>
          <w:tab w:val="left" w:pos="660"/>
          <w:tab w:val="right" w:leader="dot" w:pos="9628"/>
        </w:tabs>
        <w:suppressAutoHyphens/>
        <w:spacing w:line="276" w:lineRule="auto"/>
        <w:jc w:val="both"/>
      </w:pPr>
      <w:r>
        <w:t>- della presenza e completezza della documentazione richiesta.</w:t>
      </w:r>
    </w:p>
    <w:p w14:paraId="1EE6B2C4" w14:textId="488245E7" w:rsidR="009A122C" w:rsidRDefault="00041AF9" w:rsidP="00041AF9">
      <w:pPr>
        <w:tabs>
          <w:tab w:val="left" w:pos="660"/>
          <w:tab w:val="right" w:leader="dot" w:pos="9628"/>
        </w:tabs>
        <w:suppressAutoHyphens/>
        <w:spacing w:line="276" w:lineRule="auto"/>
        <w:jc w:val="both"/>
      </w:pPr>
      <w:r w:rsidRPr="00CE75DD">
        <w:t xml:space="preserve">Il soggetto incaricato della </w:t>
      </w:r>
      <w:proofErr w:type="spellStart"/>
      <w:r w:rsidRPr="00CE75DD">
        <w:t>ricevibilita</w:t>
      </w:r>
      <w:proofErr w:type="spellEnd"/>
      <w:r w:rsidRPr="00CE75DD">
        <w:t>̀</w:t>
      </w:r>
      <w:r w:rsidR="009A122C">
        <w:t xml:space="preserve">, dell’ammissibilità e della valutazione </w:t>
      </w:r>
      <w:r w:rsidRPr="00CE75DD">
        <w:t xml:space="preserve">è costituito da una Commissione nominata dal Consiglio di Amministrazione del GALTERRE DI ACI. </w:t>
      </w:r>
    </w:p>
    <w:p w14:paraId="3ADE23CE" w14:textId="77777777" w:rsidR="0088245F" w:rsidRDefault="0088245F" w:rsidP="00041AF9">
      <w:pPr>
        <w:tabs>
          <w:tab w:val="left" w:pos="660"/>
          <w:tab w:val="right" w:leader="dot" w:pos="9628"/>
        </w:tabs>
        <w:suppressAutoHyphens/>
        <w:spacing w:line="276" w:lineRule="auto"/>
        <w:jc w:val="both"/>
      </w:pPr>
    </w:p>
    <w:p w14:paraId="1C08C0FA" w14:textId="77777777" w:rsidR="009A122C" w:rsidRDefault="009A122C" w:rsidP="00041AF9">
      <w:pPr>
        <w:tabs>
          <w:tab w:val="left" w:pos="660"/>
          <w:tab w:val="right" w:leader="dot" w:pos="9628"/>
        </w:tabs>
        <w:suppressAutoHyphens/>
        <w:spacing w:line="276" w:lineRule="auto"/>
        <w:jc w:val="both"/>
      </w:pPr>
    </w:p>
    <w:p w14:paraId="77106C9A" w14:textId="77777777" w:rsidR="0088245F" w:rsidRDefault="0088245F" w:rsidP="00041AF9">
      <w:pPr>
        <w:tabs>
          <w:tab w:val="left" w:pos="660"/>
          <w:tab w:val="right" w:leader="dot" w:pos="9628"/>
        </w:tabs>
        <w:suppressAutoHyphens/>
        <w:spacing w:line="276" w:lineRule="auto"/>
        <w:jc w:val="both"/>
      </w:pPr>
    </w:p>
    <w:p w14:paraId="4C2336D2" w14:textId="77777777" w:rsidR="0088245F" w:rsidRDefault="0088245F" w:rsidP="00041AF9">
      <w:pPr>
        <w:tabs>
          <w:tab w:val="left" w:pos="660"/>
          <w:tab w:val="right" w:leader="dot" w:pos="9628"/>
        </w:tabs>
        <w:suppressAutoHyphens/>
        <w:spacing w:line="276" w:lineRule="auto"/>
        <w:jc w:val="both"/>
      </w:pPr>
    </w:p>
    <w:p w14:paraId="7FF5FF47" w14:textId="77777777" w:rsidR="00CE75DD" w:rsidRDefault="00CE75DD" w:rsidP="00041AF9">
      <w:pPr>
        <w:tabs>
          <w:tab w:val="left" w:pos="660"/>
          <w:tab w:val="right" w:leader="dot" w:pos="9628"/>
        </w:tabs>
        <w:suppressAutoHyphens/>
        <w:spacing w:line="276" w:lineRule="auto"/>
        <w:jc w:val="both"/>
      </w:pPr>
    </w:p>
    <w:p w14:paraId="00CB3A79" w14:textId="77777777" w:rsidR="00041AF9" w:rsidRPr="00041AF9" w:rsidRDefault="00041AF9" w:rsidP="00041AF9">
      <w:pPr>
        <w:tabs>
          <w:tab w:val="left" w:pos="660"/>
          <w:tab w:val="right" w:leader="dot" w:pos="9628"/>
        </w:tabs>
        <w:suppressAutoHyphens/>
        <w:spacing w:line="276" w:lineRule="auto"/>
        <w:jc w:val="center"/>
        <w:rPr>
          <w:b/>
        </w:rPr>
      </w:pPr>
      <w:r w:rsidRPr="00041AF9">
        <w:rPr>
          <w:b/>
        </w:rPr>
        <w:t xml:space="preserve">Art. 18 </w:t>
      </w:r>
    </w:p>
    <w:p w14:paraId="20734E1F" w14:textId="0F8EF61F" w:rsidR="00041AF9" w:rsidRDefault="00041AF9" w:rsidP="00041AF9">
      <w:pPr>
        <w:tabs>
          <w:tab w:val="left" w:pos="660"/>
          <w:tab w:val="right" w:leader="dot" w:pos="9628"/>
        </w:tabs>
        <w:suppressAutoHyphens/>
        <w:spacing w:line="276" w:lineRule="auto"/>
        <w:jc w:val="center"/>
      </w:pPr>
      <w:proofErr w:type="spellStart"/>
      <w:r w:rsidRPr="00041AF9">
        <w:rPr>
          <w:b/>
        </w:rPr>
        <w:t>Ammissibilita</w:t>
      </w:r>
      <w:proofErr w:type="spellEnd"/>
      <w:r w:rsidRPr="00041AF9">
        <w:rPr>
          <w:b/>
        </w:rPr>
        <w:t>̀ e valutazione</w:t>
      </w:r>
    </w:p>
    <w:p w14:paraId="0288C585" w14:textId="48C07906" w:rsidR="00041AF9" w:rsidRDefault="00041AF9" w:rsidP="00041AF9">
      <w:pPr>
        <w:tabs>
          <w:tab w:val="left" w:pos="660"/>
          <w:tab w:val="right" w:leader="dot" w:pos="9628"/>
        </w:tabs>
        <w:suppressAutoHyphens/>
        <w:spacing w:line="276" w:lineRule="auto"/>
        <w:jc w:val="both"/>
      </w:pPr>
      <w:r>
        <w:t xml:space="preserve">In questa fase </w:t>
      </w:r>
      <w:proofErr w:type="spellStart"/>
      <w:r>
        <w:t>sara</w:t>
      </w:r>
      <w:proofErr w:type="spellEnd"/>
      <w:r>
        <w:t xml:space="preserve">̀ garantito il controllo del rispetto dei requisiti di </w:t>
      </w:r>
      <w:proofErr w:type="spellStart"/>
      <w:r>
        <w:t>ammissibilita</w:t>
      </w:r>
      <w:proofErr w:type="spellEnd"/>
      <w:r>
        <w:t xml:space="preserve">̀ e dei criteri di valutazione, degli impegni e degli altri obblighi definiti nel sistema VCM e presenti nel presente bando ed in eventuali aggiornamenti del sistema di </w:t>
      </w:r>
      <w:proofErr w:type="spellStart"/>
      <w:r>
        <w:t>verificabilita</w:t>
      </w:r>
      <w:proofErr w:type="spellEnd"/>
      <w:r>
        <w:t xml:space="preserve">̀ e </w:t>
      </w:r>
      <w:proofErr w:type="spellStart"/>
      <w:r>
        <w:t>controllabilita</w:t>
      </w:r>
      <w:proofErr w:type="spellEnd"/>
      <w:r>
        <w:t>̀.</w:t>
      </w:r>
    </w:p>
    <w:p w14:paraId="540E3304" w14:textId="77777777" w:rsidR="00041AF9" w:rsidRDefault="00041AF9" w:rsidP="00041AF9">
      <w:pPr>
        <w:tabs>
          <w:tab w:val="left" w:pos="660"/>
          <w:tab w:val="right" w:leader="dot" w:pos="9628"/>
        </w:tabs>
        <w:suppressAutoHyphens/>
        <w:spacing w:line="276" w:lineRule="auto"/>
        <w:jc w:val="both"/>
      </w:pPr>
      <w:r>
        <w:t xml:space="preserve">Il controllo di </w:t>
      </w:r>
      <w:proofErr w:type="spellStart"/>
      <w:r>
        <w:t>ammissibilita</w:t>
      </w:r>
      <w:proofErr w:type="spellEnd"/>
      <w:r>
        <w:t xml:space="preserve">̀ </w:t>
      </w:r>
      <w:proofErr w:type="spellStart"/>
      <w:r>
        <w:t>sara</w:t>
      </w:r>
      <w:proofErr w:type="spellEnd"/>
      <w:r>
        <w:t xml:space="preserve">̀ finalizzato a verificare se i soggetti richiedenti possiedono i requisiti di </w:t>
      </w:r>
      <w:proofErr w:type="spellStart"/>
      <w:r>
        <w:t>ammissibilita</w:t>
      </w:r>
      <w:proofErr w:type="spellEnd"/>
      <w:r>
        <w:t>̀ così come previsti nel presente Bando.</w:t>
      </w:r>
    </w:p>
    <w:p w14:paraId="3FC80708" w14:textId="77777777" w:rsidR="00041AF9" w:rsidRDefault="00041AF9" w:rsidP="00041AF9">
      <w:pPr>
        <w:tabs>
          <w:tab w:val="left" w:pos="660"/>
          <w:tab w:val="right" w:leader="dot" w:pos="9628"/>
        </w:tabs>
        <w:suppressAutoHyphens/>
        <w:spacing w:line="276" w:lineRule="auto"/>
        <w:jc w:val="both"/>
      </w:pPr>
      <w:r>
        <w:t xml:space="preserve">Nel caso di investimenti materiali previsti dalla operazione, l’istruttoria </w:t>
      </w:r>
      <w:proofErr w:type="spellStart"/>
      <w:r>
        <w:t>dovra</w:t>
      </w:r>
      <w:proofErr w:type="spellEnd"/>
      <w:r>
        <w:t>̀ comprendere una visita preventiva sul posto per tutte le domande ritenute ammissibili, al fine di verificare la rispondenza degli atti progettuali con lo stato dei luoghi.</w:t>
      </w:r>
    </w:p>
    <w:p w14:paraId="60A5AE0A" w14:textId="77C2A1EF" w:rsidR="00041AF9" w:rsidRDefault="00041AF9" w:rsidP="00041AF9">
      <w:pPr>
        <w:tabs>
          <w:tab w:val="left" w:pos="660"/>
          <w:tab w:val="right" w:leader="dot" w:pos="9628"/>
        </w:tabs>
        <w:suppressAutoHyphens/>
        <w:spacing w:line="276" w:lineRule="auto"/>
        <w:jc w:val="both"/>
      </w:pPr>
      <w:r>
        <w:t xml:space="preserve">Nella fase di valutazione </w:t>
      </w:r>
      <w:proofErr w:type="spellStart"/>
      <w:r>
        <w:t>dovra</w:t>
      </w:r>
      <w:proofErr w:type="spellEnd"/>
      <w:r>
        <w:t>̀ essere confermato o meno il punteggio derivato dall’autovalutazione del beneficiario in fase di compilazione della domanda, a partire dai criteri di selezione che lo stesso ha dichiarato di rispettare in fase di compilazione.</w:t>
      </w:r>
    </w:p>
    <w:p w14:paraId="3D0ECA05" w14:textId="76F24A27" w:rsidR="0088245F" w:rsidRDefault="0088245F" w:rsidP="0088245F">
      <w:pPr>
        <w:tabs>
          <w:tab w:val="left" w:pos="660"/>
          <w:tab w:val="right" w:leader="dot" w:pos="9628"/>
        </w:tabs>
        <w:suppressAutoHyphens/>
        <w:spacing w:line="276" w:lineRule="auto"/>
        <w:jc w:val="both"/>
      </w:pPr>
      <w:r>
        <w:t>Il soggetto incaricato della ricevibilità, dell’</w:t>
      </w:r>
      <w:proofErr w:type="spellStart"/>
      <w:r>
        <w:t>ammissibilita</w:t>
      </w:r>
      <w:proofErr w:type="spellEnd"/>
      <w:r>
        <w:t>̀ e della valutazione è costituito da una Commissione nominata dal Consiglio di Amministrazione del GAL</w:t>
      </w:r>
      <w:r w:rsidR="006135F0">
        <w:t xml:space="preserve"> </w:t>
      </w:r>
      <w:r>
        <w:t>TERRE DI ACI.</w:t>
      </w:r>
    </w:p>
    <w:p w14:paraId="0222DF19" w14:textId="77777777" w:rsidR="006912DE" w:rsidRDefault="006912DE" w:rsidP="006912DE">
      <w:pPr>
        <w:tabs>
          <w:tab w:val="left" w:pos="660"/>
          <w:tab w:val="right" w:leader="dot" w:pos="9628"/>
        </w:tabs>
        <w:suppressAutoHyphens/>
        <w:spacing w:line="276" w:lineRule="auto"/>
        <w:jc w:val="both"/>
      </w:pPr>
      <w:r>
        <w:t xml:space="preserve">L’assenza della documentazione e delle informazioni, la cui presentazione è richiesta obbligatoriamente, </w:t>
      </w:r>
      <w:proofErr w:type="spellStart"/>
      <w:r>
        <w:t>comportera</w:t>
      </w:r>
      <w:proofErr w:type="spellEnd"/>
      <w:r>
        <w:t xml:space="preserve">̀ la non </w:t>
      </w:r>
      <w:proofErr w:type="spellStart"/>
      <w:r>
        <w:t>ammissibilita</w:t>
      </w:r>
      <w:proofErr w:type="spellEnd"/>
      <w:r>
        <w:t>̀ e conseguente archiviazione della domanda.</w:t>
      </w:r>
    </w:p>
    <w:p w14:paraId="0ED57B55" w14:textId="77777777" w:rsidR="006912DE" w:rsidRDefault="006912DE" w:rsidP="006912DE">
      <w:pPr>
        <w:tabs>
          <w:tab w:val="left" w:pos="660"/>
          <w:tab w:val="right" w:leader="dot" w:pos="9628"/>
        </w:tabs>
        <w:suppressAutoHyphens/>
        <w:spacing w:line="276" w:lineRule="auto"/>
        <w:jc w:val="both"/>
      </w:pPr>
      <w:r>
        <w:t xml:space="preserve">I requisiti di </w:t>
      </w:r>
      <w:proofErr w:type="spellStart"/>
      <w:r>
        <w:t>priorita</w:t>
      </w:r>
      <w:proofErr w:type="spellEnd"/>
      <w:r>
        <w:t xml:space="preserve">̀ e i relativi punteggi dovranno essere espressamente dichiarati dal richiedente in fase di presentazione della domanda di sostegno. L’omessa dichiarazione comporta la non attribuzione della </w:t>
      </w:r>
      <w:proofErr w:type="spellStart"/>
      <w:r>
        <w:t>priorita</w:t>
      </w:r>
      <w:proofErr w:type="spellEnd"/>
      <w:r>
        <w:t xml:space="preserve">̀ e del relativo punteggio. In fase di valutazione si </w:t>
      </w:r>
      <w:proofErr w:type="spellStart"/>
      <w:r>
        <w:t>procedera</w:t>
      </w:r>
      <w:proofErr w:type="spellEnd"/>
      <w:r>
        <w:t xml:space="preserve">̀ ad accertare il possesso della </w:t>
      </w:r>
      <w:proofErr w:type="spellStart"/>
      <w:r>
        <w:t>priorita</w:t>
      </w:r>
      <w:proofErr w:type="spellEnd"/>
      <w:r>
        <w:t xml:space="preserve">̀ dichiarata ed a confermare o modificare il punteggio corrispondente. Eventuali condizioni dichiarate nella domanda di sostegno iniziale, che abbiano comportato l’attribuzione di punteggi utili ai fini della collocazione nelle graduatorie di </w:t>
      </w:r>
      <w:proofErr w:type="spellStart"/>
      <w:r>
        <w:t>ammissibilita</w:t>
      </w:r>
      <w:proofErr w:type="spellEnd"/>
      <w:r>
        <w:t>̀ predisposte per la concessione degli aiuti, devono essere mantenute almeno sino alla completa realizzazione dell’intervento finanziato. La perdita dei requisiti, se comporta il venir meno del presupposto per l’utile collocazione in graduatoria, determina la decadenza della domanda con la conseguente restituzione delle somme percepite maggiorate degli interessi legali.</w:t>
      </w:r>
    </w:p>
    <w:p w14:paraId="1952C163" w14:textId="2EE916AB" w:rsidR="00041AF9" w:rsidRDefault="006912DE" w:rsidP="006912DE">
      <w:pPr>
        <w:tabs>
          <w:tab w:val="left" w:pos="660"/>
          <w:tab w:val="right" w:leader="dot" w:pos="9628"/>
        </w:tabs>
        <w:suppressAutoHyphens/>
        <w:spacing w:line="276" w:lineRule="auto"/>
        <w:jc w:val="both"/>
      </w:pPr>
      <w:r w:rsidRPr="004F4C43">
        <w:rPr>
          <w:u w:val="single"/>
        </w:rPr>
        <w:t>Saranno ritenute ammissibili al sostegno le domande per le quali l'istruttoria tecnico amministrativa si è conclusa con esito favorevole e che hanno raggiunto il punteggio minimo previsto; di queste, saranno ammesse al sostegno le domande collocate in posizione utile, fino ad esaurimento delle risorse pubbliche stabilite dal bando</w:t>
      </w:r>
      <w:r>
        <w:t>.</w:t>
      </w:r>
    </w:p>
    <w:p w14:paraId="16D1A864" w14:textId="77777777" w:rsidR="00041AF9" w:rsidRDefault="00041AF9" w:rsidP="00041AF9">
      <w:pPr>
        <w:tabs>
          <w:tab w:val="left" w:pos="660"/>
          <w:tab w:val="right" w:leader="dot" w:pos="9628"/>
        </w:tabs>
        <w:suppressAutoHyphens/>
        <w:spacing w:line="276" w:lineRule="auto"/>
        <w:jc w:val="both"/>
      </w:pPr>
    </w:p>
    <w:p w14:paraId="70A3F104" w14:textId="77777777" w:rsidR="009D73D8" w:rsidRPr="009D73D8" w:rsidRDefault="009D73D8" w:rsidP="009D73D8">
      <w:pPr>
        <w:tabs>
          <w:tab w:val="left" w:pos="660"/>
          <w:tab w:val="right" w:leader="dot" w:pos="9628"/>
        </w:tabs>
        <w:suppressAutoHyphens/>
        <w:spacing w:line="276" w:lineRule="auto"/>
        <w:jc w:val="center"/>
        <w:rPr>
          <w:b/>
        </w:rPr>
      </w:pPr>
      <w:r w:rsidRPr="009D73D8">
        <w:rPr>
          <w:b/>
        </w:rPr>
        <w:t>Art. 19</w:t>
      </w:r>
    </w:p>
    <w:p w14:paraId="60E7CC4A" w14:textId="5C6215B8" w:rsidR="009D73D8" w:rsidRDefault="009D73D8" w:rsidP="009D73D8">
      <w:pPr>
        <w:tabs>
          <w:tab w:val="left" w:pos="660"/>
          <w:tab w:val="right" w:leader="dot" w:pos="9628"/>
        </w:tabs>
        <w:suppressAutoHyphens/>
        <w:spacing w:line="276" w:lineRule="auto"/>
        <w:jc w:val="center"/>
      </w:pPr>
      <w:r w:rsidRPr="009D73D8">
        <w:rPr>
          <w:b/>
        </w:rPr>
        <w:t xml:space="preserve"> Formulazione della graduatoria</w:t>
      </w:r>
    </w:p>
    <w:p w14:paraId="379511D1" w14:textId="48504C17" w:rsidR="009D73D8" w:rsidRDefault="009D73D8" w:rsidP="00AA1C51">
      <w:pPr>
        <w:tabs>
          <w:tab w:val="left" w:pos="660"/>
          <w:tab w:val="right" w:leader="dot" w:pos="9628"/>
        </w:tabs>
        <w:suppressAutoHyphens/>
        <w:spacing w:after="240" w:line="276" w:lineRule="auto"/>
        <w:jc w:val="both"/>
      </w:pPr>
      <w:r>
        <w:t xml:space="preserve">Gli elenchi provvisori delle istanze ammissibili, con il relativo punteggio, di quelle escluse e di quelle non ricevibili, con indicazione delle motivazioni di esclusione o di non </w:t>
      </w:r>
      <w:proofErr w:type="spellStart"/>
      <w:r>
        <w:t>ricevibilita</w:t>
      </w:r>
      <w:proofErr w:type="spellEnd"/>
      <w:r>
        <w:t xml:space="preserve">̀, approvate con delibera dell’Organo decisionale del GAL, verranno affissi nella bacheca del GAL e dell’Ispettorato dell’Agricoltura competente. Tali elenchi saranno pubblicati, con valore legale, nel sito del GAL: </w:t>
      </w:r>
      <w:r>
        <w:lastRenderedPageBreak/>
        <w:t>www.</w:t>
      </w:r>
      <w:r w:rsidR="00AA1C51" w:rsidRPr="00AA1C51">
        <w:t xml:space="preserve"> </w:t>
      </w:r>
      <w:hyperlink r:id="rId12" w:history="1">
        <w:r w:rsidR="00AA1C51" w:rsidRPr="00A24F79">
          <w:rPr>
            <w:rStyle w:val="Collegamentoipertestuale"/>
          </w:rPr>
          <w:t>www.galterrediaci.com</w:t>
        </w:r>
      </w:hyperlink>
      <w:r w:rsidR="00AA1C51">
        <w:t>,</w:t>
      </w:r>
      <w:r>
        <w:t xml:space="preserve"> e nel sito istituzionale del PSR Sicilia 2014-2020</w:t>
      </w:r>
      <w:r w:rsidR="00AA1C51">
        <w:t xml:space="preserve"> </w:t>
      </w:r>
      <w:hyperlink r:id="rId13" w:history="1">
        <w:r w:rsidR="00AA1C51" w:rsidRPr="003659D9">
          <w:rPr>
            <w:rStyle w:val="Collegamentoipertestuale"/>
          </w:rPr>
          <w:t>www.psrsicilia.it/2014-2020/</w:t>
        </w:r>
      </w:hyperlink>
      <w:r w:rsidR="00AA1C51">
        <w:t>,</w:t>
      </w:r>
      <w:r>
        <w:t xml:space="preserve"> al fine di potere presentare eventuali memorie difensive.</w:t>
      </w:r>
    </w:p>
    <w:p w14:paraId="6CD95E15" w14:textId="77777777" w:rsidR="009D73D8" w:rsidRDefault="009D73D8" w:rsidP="009D73D8">
      <w:pPr>
        <w:tabs>
          <w:tab w:val="left" w:pos="660"/>
          <w:tab w:val="right" w:leader="dot" w:pos="9628"/>
        </w:tabs>
        <w:suppressAutoHyphens/>
        <w:spacing w:line="276" w:lineRule="auto"/>
        <w:jc w:val="both"/>
      </w:pPr>
      <w:r>
        <w:t xml:space="preserve">Per la pubblicazione sul sito istituzionale del PSR Sicilia 2014-2020, il GAL </w:t>
      </w:r>
      <w:proofErr w:type="spellStart"/>
      <w:r>
        <w:t>trasmettera</w:t>
      </w:r>
      <w:proofErr w:type="spellEnd"/>
      <w:r>
        <w:t>̀ gli elenchi provvisori al Servizio 3° del Dipartimento regionale dell’Agricoltura.</w:t>
      </w:r>
    </w:p>
    <w:p w14:paraId="69FB3FB1" w14:textId="77777777" w:rsidR="009D73D8" w:rsidRDefault="009D73D8" w:rsidP="009D73D8">
      <w:pPr>
        <w:tabs>
          <w:tab w:val="left" w:pos="660"/>
          <w:tab w:val="right" w:leader="dot" w:pos="9628"/>
        </w:tabs>
        <w:suppressAutoHyphens/>
        <w:spacing w:line="276" w:lineRule="auto"/>
        <w:jc w:val="both"/>
      </w:pPr>
      <w:r>
        <w:t xml:space="preserve">La pubblicazione nel sito istituzionale del GAL assolve all’obbligo della comunicazione ai soggetti partecipanti. Tutti gli interessati, entro i successivi </w:t>
      </w:r>
      <w:r w:rsidRPr="00733EB4">
        <w:rPr>
          <w:b/>
        </w:rPr>
        <w:t xml:space="preserve">30 </w:t>
      </w:r>
      <w:r>
        <w:t xml:space="preserve">giorni dalla data di pubblicazione degli elenchi, potranno richiedere, motivandolo, il riesame del punteggio attribuito, </w:t>
      </w:r>
      <w:proofErr w:type="spellStart"/>
      <w:r>
        <w:t>nonche</w:t>
      </w:r>
      <w:proofErr w:type="spellEnd"/>
      <w:r>
        <w:t xml:space="preserve">́ la verifica delle condizioni di esclusione o di non </w:t>
      </w:r>
      <w:proofErr w:type="spellStart"/>
      <w:r>
        <w:t>ricevibilita</w:t>
      </w:r>
      <w:proofErr w:type="spellEnd"/>
      <w:r>
        <w:t>̀.</w:t>
      </w:r>
    </w:p>
    <w:p w14:paraId="66C75113" w14:textId="77777777" w:rsidR="009D73D8" w:rsidRDefault="009D73D8" w:rsidP="009D73D8">
      <w:pPr>
        <w:tabs>
          <w:tab w:val="left" w:pos="660"/>
          <w:tab w:val="right" w:leader="dot" w:pos="9628"/>
        </w:tabs>
        <w:suppressAutoHyphens/>
        <w:spacing w:line="276" w:lineRule="auto"/>
        <w:jc w:val="both"/>
      </w:pPr>
      <w:r>
        <w:t xml:space="preserve">Entro i successivi 30 gg. il GAL </w:t>
      </w:r>
      <w:proofErr w:type="spellStart"/>
      <w:r>
        <w:t>provvedera</w:t>
      </w:r>
      <w:proofErr w:type="spellEnd"/>
      <w:r>
        <w:t xml:space="preserve">̀ all’eventuale riesame e darà comunicazione agli interessati dell’esito, procedendo, </w:t>
      </w:r>
      <w:proofErr w:type="spellStart"/>
      <w:r>
        <w:t>altresi</w:t>
      </w:r>
      <w:proofErr w:type="spellEnd"/>
      <w:r>
        <w:t>̀, alla stesura delle graduatorie definitive delle domande ammesse e degli elenchi delle domande escluse con le motivazioni di esclusione.</w:t>
      </w:r>
    </w:p>
    <w:p w14:paraId="077E35B3" w14:textId="77777777" w:rsidR="009D73D8" w:rsidRDefault="009D73D8" w:rsidP="009D73D8">
      <w:pPr>
        <w:tabs>
          <w:tab w:val="left" w:pos="660"/>
          <w:tab w:val="right" w:leader="dot" w:pos="9628"/>
        </w:tabs>
        <w:suppressAutoHyphens/>
        <w:spacing w:line="276" w:lineRule="auto"/>
        <w:jc w:val="both"/>
      </w:pPr>
      <w:r>
        <w:t xml:space="preserve">Prima dell’approvazione dell’elenco definitivo il GAL </w:t>
      </w:r>
      <w:proofErr w:type="spellStart"/>
      <w:r>
        <w:t>potra</w:t>
      </w:r>
      <w:proofErr w:type="spellEnd"/>
      <w:r>
        <w:t>̀ avviare dei controlli a campione per verificare i punteggi attribuiti, avvalendosi dei funzionari istruttori contrattualizzati nell’ambito dell’Ufficio di Piano.</w:t>
      </w:r>
    </w:p>
    <w:p w14:paraId="0435CB5D" w14:textId="0FDEC7CE" w:rsidR="00041AF9" w:rsidRDefault="009D73D8" w:rsidP="009D73D8">
      <w:pPr>
        <w:tabs>
          <w:tab w:val="left" w:pos="660"/>
          <w:tab w:val="right" w:leader="dot" w:pos="9628"/>
        </w:tabs>
        <w:suppressAutoHyphens/>
        <w:spacing w:line="276" w:lineRule="auto"/>
        <w:jc w:val="both"/>
      </w:pPr>
      <w:r>
        <w:t>Gli elenchi definitivi, approvati con delibera dell’Organo decisionale del GAL, saranno pubblicati sul sito istituzionale del GAL; gli stessi verranno inviati al Servizio 3° per la pubblicazione nel sito del PSR Sicilia: http://www.psrsicilia.it/2014-2020/ e per estratto sulla GURS.</w:t>
      </w:r>
    </w:p>
    <w:p w14:paraId="12DAF7C5" w14:textId="77777777" w:rsidR="00F27CD5" w:rsidRDefault="00F27CD5" w:rsidP="00F27CD5">
      <w:pPr>
        <w:tabs>
          <w:tab w:val="left" w:pos="660"/>
          <w:tab w:val="right" w:leader="dot" w:pos="9628"/>
        </w:tabs>
        <w:suppressAutoHyphens/>
        <w:spacing w:line="276" w:lineRule="auto"/>
        <w:jc w:val="both"/>
      </w:pPr>
      <w:r>
        <w:t xml:space="preserve">L’inserimento negli elenchi definitivi non comporta per i beneficiari un diritto al finanziamento, in quanto si </w:t>
      </w:r>
      <w:proofErr w:type="spellStart"/>
      <w:r>
        <w:t>potra</w:t>
      </w:r>
      <w:proofErr w:type="spellEnd"/>
      <w:r>
        <w:t xml:space="preserve">̀ procedere al finanziamento in seguito all’istruttoria delle istanze, sino ad esaurimento della dotazione finanziaria prevista. La pubblicazione degli elenchi definitivi sul sito istituzionale del GAL assolve all'obbligo della comunicazione ai soggetti richiedenti del punteggio attribuito, </w:t>
      </w:r>
      <w:proofErr w:type="spellStart"/>
      <w:r>
        <w:t>nonche</w:t>
      </w:r>
      <w:proofErr w:type="spellEnd"/>
      <w:r>
        <w:t>́ di avvio del procedimento di archiviazione per le istanze che non hanno raggiunto il punteggio minimo, per quelle escluse e per quelle non ricevibili.</w:t>
      </w:r>
    </w:p>
    <w:p w14:paraId="4B83F887" w14:textId="755FF6BD" w:rsidR="00F27CD5" w:rsidRDefault="00F27CD5" w:rsidP="00F27CD5">
      <w:pPr>
        <w:tabs>
          <w:tab w:val="left" w:pos="660"/>
          <w:tab w:val="right" w:leader="dot" w:pos="9628"/>
        </w:tabs>
        <w:suppressAutoHyphens/>
        <w:spacing w:line="276" w:lineRule="auto"/>
        <w:jc w:val="both"/>
      </w:pPr>
      <w:r>
        <w:t xml:space="preserve">Avverso il mancato accoglimento o finanziamento della domanda di sostegno, è data la </w:t>
      </w:r>
      <w:proofErr w:type="spellStart"/>
      <w:r>
        <w:t>possibilita</w:t>
      </w:r>
      <w:proofErr w:type="spellEnd"/>
      <w:r>
        <w:t xml:space="preserve">̀ di presentare ricorso secondo le </w:t>
      </w:r>
      <w:proofErr w:type="spellStart"/>
      <w:r>
        <w:t>modalita</w:t>
      </w:r>
      <w:proofErr w:type="spellEnd"/>
      <w:r>
        <w:t xml:space="preserve">̀ indicate nel paragrafo </w:t>
      </w:r>
      <w:r w:rsidRPr="00733EB4">
        <w:rPr>
          <w:b/>
        </w:rPr>
        <w:t xml:space="preserve">5.10 - Ricorsi </w:t>
      </w:r>
      <w:r>
        <w:t>delle Disposizioni attuative e procedurali per le misure di Sviluppo rurale non connesse a superficie o animali – Parte generale.</w:t>
      </w:r>
    </w:p>
    <w:p w14:paraId="7031F948" w14:textId="77777777" w:rsidR="00AC2940" w:rsidRDefault="00AC2940" w:rsidP="00D8604D">
      <w:pPr>
        <w:tabs>
          <w:tab w:val="left" w:pos="660"/>
          <w:tab w:val="right" w:leader="dot" w:pos="9628"/>
        </w:tabs>
        <w:suppressAutoHyphens/>
        <w:spacing w:line="276" w:lineRule="auto"/>
        <w:jc w:val="both"/>
      </w:pPr>
    </w:p>
    <w:p w14:paraId="6E0E0A39" w14:textId="77777777" w:rsidR="00F27CD5" w:rsidRPr="00F27CD5" w:rsidRDefault="00F27CD5" w:rsidP="00F27CD5">
      <w:pPr>
        <w:tabs>
          <w:tab w:val="left" w:pos="660"/>
          <w:tab w:val="right" w:leader="dot" w:pos="9628"/>
        </w:tabs>
        <w:suppressAutoHyphens/>
        <w:spacing w:after="240" w:line="276" w:lineRule="auto"/>
        <w:jc w:val="center"/>
        <w:rPr>
          <w:b/>
        </w:rPr>
      </w:pPr>
      <w:r w:rsidRPr="00F27CD5">
        <w:rPr>
          <w:b/>
        </w:rPr>
        <w:t>Art. 20</w:t>
      </w:r>
    </w:p>
    <w:p w14:paraId="2BAB154F" w14:textId="77777777" w:rsidR="00F27CD5" w:rsidRPr="00F27CD5" w:rsidRDefault="00F27CD5" w:rsidP="00F27CD5">
      <w:pPr>
        <w:tabs>
          <w:tab w:val="left" w:pos="660"/>
          <w:tab w:val="right" w:leader="dot" w:pos="9628"/>
        </w:tabs>
        <w:suppressAutoHyphens/>
        <w:spacing w:after="240" w:line="276" w:lineRule="auto"/>
        <w:jc w:val="center"/>
        <w:rPr>
          <w:b/>
        </w:rPr>
      </w:pPr>
      <w:r w:rsidRPr="00F27CD5">
        <w:rPr>
          <w:b/>
        </w:rPr>
        <w:t>Provvedimenti di concessione del sostegno</w:t>
      </w:r>
    </w:p>
    <w:p w14:paraId="5D5D410D" w14:textId="77777777" w:rsidR="00F27CD5" w:rsidRPr="00F27CD5" w:rsidRDefault="00F27CD5" w:rsidP="00F27CD5">
      <w:pPr>
        <w:tabs>
          <w:tab w:val="left" w:pos="660"/>
          <w:tab w:val="right" w:leader="dot" w:pos="9628"/>
        </w:tabs>
        <w:suppressAutoHyphens/>
        <w:spacing w:after="240" w:line="276" w:lineRule="auto"/>
        <w:jc w:val="both"/>
      </w:pPr>
      <w:r w:rsidRPr="00F27CD5">
        <w:t xml:space="preserve">L’atto di concessione del sostegno, adottato dal GAL, </w:t>
      </w:r>
      <w:proofErr w:type="spellStart"/>
      <w:r w:rsidRPr="00F27CD5">
        <w:t>sara</w:t>
      </w:r>
      <w:proofErr w:type="spellEnd"/>
      <w:r w:rsidRPr="00F27CD5">
        <w:t xml:space="preserve">̀ emesso a chiusura dell’istruttoria tecnico-amministrativa. Il suddetto provvedimento </w:t>
      </w:r>
      <w:proofErr w:type="spellStart"/>
      <w:r w:rsidRPr="00F27CD5">
        <w:t>riportera</w:t>
      </w:r>
      <w:proofErr w:type="spellEnd"/>
      <w:r w:rsidRPr="00F27CD5">
        <w:t>̀ almeno le seguenti informazioni:</w:t>
      </w:r>
    </w:p>
    <w:p w14:paraId="5D958941" w14:textId="21A436CB" w:rsidR="00F27CD5" w:rsidRPr="00F27CD5" w:rsidRDefault="00F27CD5" w:rsidP="001B3B8B">
      <w:pPr>
        <w:pStyle w:val="Paragrafoelenco"/>
        <w:numPr>
          <w:ilvl w:val="0"/>
          <w:numId w:val="7"/>
        </w:numPr>
        <w:tabs>
          <w:tab w:val="left" w:pos="660"/>
          <w:tab w:val="right" w:leader="dot" w:pos="9628"/>
        </w:tabs>
        <w:suppressAutoHyphens/>
        <w:spacing w:after="240" w:line="276" w:lineRule="auto"/>
        <w:jc w:val="both"/>
      </w:pPr>
      <w:r w:rsidRPr="00F27CD5">
        <w:t>riferimento dell’avviso pubblico in forza del quale è stata presentata la domanda;</w:t>
      </w:r>
    </w:p>
    <w:p w14:paraId="4CBF7447" w14:textId="14141DE0" w:rsidR="00F27CD5" w:rsidRPr="00F27CD5" w:rsidRDefault="00F27CD5" w:rsidP="001B3B8B">
      <w:pPr>
        <w:pStyle w:val="Paragrafoelenco"/>
        <w:numPr>
          <w:ilvl w:val="0"/>
          <w:numId w:val="7"/>
        </w:numPr>
        <w:tabs>
          <w:tab w:val="left" w:pos="660"/>
          <w:tab w:val="right" w:leader="dot" w:pos="9628"/>
        </w:tabs>
        <w:suppressAutoHyphens/>
        <w:spacing w:after="240" w:line="276" w:lineRule="auto"/>
        <w:jc w:val="both"/>
      </w:pPr>
      <w:r w:rsidRPr="00F27CD5">
        <w:t>riferimenti dei vari atti procedimentali;</w:t>
      </w:r>
    </w:p>
    <w:p w14:paraId="67DCB6AF" w14:textId="7C8068ED" w:rsidR="00F27CD5" w:rsidRPr="00F27CD5" w:rsidRDefault="00F27CD5" w:rsidP="001B3B8B">
      <w:pPr>
        <w:pStyle w:val="Paragrafoelenco"/>
        <w:numPr>
          <w:ilvl w:val="0"/>
          <w:numId w:val="7"/>
        </w:numPr>
        <w:tabs>
          <w:tab w:val="left" w:pos="660"/>
          <w:tab w:val="right" w:leader="dot" w:pos="9628"/>
        </w:tabs>
        <w:suppressAutoHyphens/>
        <w:spacing w:after="240" w:line="276" w:lineRule="auto"/>
        <w:jc w:val="both"/>
      </w:pPr>
      <w:r w:rsidRPr="00F27CD5">
        <w:t>dati finanziari relativi all’investimento ed al contributo ammesso a seguito di istruttoria</w:t>
      </w:r>
    </w:p>
    <w:p w14:paraId="1959512F" w14:textId="77777777" w:rsidR="00F27CD5" w:rsidRPr="00F27CD5" w:rsidRDefault="00F27CD5" w:rsidP="00733EB4">
      <w:pPr>
        <w:pStyle w:val="Paragrafoelenco"/>
        <w:tabs>
          <w:tab w:val="left" w:pos="660"/>
          <w:tab w:val="right" w:leader="dot" w:pos="9628"/>
        </w:tabs>
        <w:suppressAutoHyphens/>
        <w:spacing w:after="240" w:line="276" w:lineRule="auto"/>
        <w:jc w:val="both"/>
      </w:pPr>
      <w:r w:rsidRPr="00F27CD5">
        <w:lastRenderedPageBreak/>
        <w:t>tecnico-amministrativa, con l’individuazione delle quote di cofinanziamento FEASR. Le spese ammesse ed il contributo concedibile dovranno essere distinte per tipologia di intervento;</w:t>
      </w:r>
    </w:p>
    <w:p w14:paraId="128C4A59" w14:textId="705AD78B" w:rsidR="00F27CD5" w:rsidRPr="00F27CD5" w:rsidRDefault="00F27CD5" w:rsidP="001B3B8B">
      <w:pPr>
        <w:pStyle w:val="Paragrafoelenco"/>
        <w:numPr>
          <w:ilvl w:val="0"/>
          <w:numId w:val="7"/>
        </w:numPr>
        <w:tabs>
          <w:tab w:val="left" w:pos="660"/>
          <w:tab w:val="right" w:leader="dot" w:pos="9628"/>
        </w:tabs>
        <w:suppressAutoHyphens/>
        <w:spacing w:after="240" w:line="276" w:lineRule="auto"/>
        <w:jc w:val="both"/>
      </w:pPr>
      <w:proofErr w:type="spellStart"/>
      <w:r w:rsidRPr="00F27CD5">
        <w:t>modalita</w:t>
      </w:r>
      <w:proofErr w:type="spellEnd"/>
      <w:r w:rsidRPr="00F27CD5">
        <w:t>̀ di erogazione del contributo con indicazione delle disposizioni operative per la concessione di pagamento a titolo di anticipo, acconti in corso d’opera o saldo finale;</w:t>
      </w:r>
    </w:p>
    <w:p w14:paraId="2B0CFCBE" w14:textId="6827A934" w:rsidR="00F27CD5" w:rsidRPr="00F27CD5" w:rsidRDefault="00F27CD5" w:rsidP="001B3B8B">
      <w:pPr>
        <w:pStyle w:val="Paragrafoelenco"/>
        <w:numPr>
          <w:ilvl w:val="0"/>
          <w:numId w:val="7"/>
        </w:numPr>
        <w:tabs>
          <w:tab w:val="left" w:pos="660"/>
          <w:tab w:val="right" w:leader="dot" w:pos="9628"/>
        </w:tabs>
        <w:suppressAutoHyphens/>
        <w:spacing w:after="240" w:line="276" w:lineRule="auto"/>
        <w:jc w:val="both"/>
      </w:pPr>
      <w:r w:rsidRPr="00F27CD5">
        <w:t>prescrizioni e obblighi derivanti dal procedimento istruttorio;</w:t>
      </w:r>
    </w:p>
    <w:p w14:paraId="2C48D8A5" w14:textId="5A97F06B" w:rsidR="00F27CD5" w:rsidRPr="00F27CD5" w:rsidRDefault="00F27CD5" w:rsidP="001B3B8B">
      <w:pPr>
        <w:pStyle w:val="Paragrafoelenco"/>
        <w:numPr>
          <w:ilvl w:val="0"/>
          <w:numId w:val="7"/>
        </w:numPr>
        <w:tabs>
          <w:tab w:val="left" w:pos="660"/>
          <w:tab w:val="right" w:leader="dot" w:pos="9628"/>
        </w:tabs>
        <w:suppressAutoHyphens/>
        <w:spacing w:after="240" w:line="276" w:lineRule="auto"/>
        <w:jc w:val="both"/>
      </w:pPr>
      <w:r w:rsidRPr="00F27CD5">
        <w:t xml:space="preserve">tempistica di realizzazione e termine entro il quale le varie </w:t>
      </w:r>
      <w:proofErr w:type="spellStart"/>
      <w:r w:rsidRPr="00F27CD5">
        <w:t>attivita</w:t>
      </w:r>
      <w:proofErr w:type="spellEnd"/>
      <w:r w:rsidRPr="00F27CD5">
        <w:t>̀ dovranno essere ultimate e</w:t>
      </w:r>
    </w:p>
    <w:p w14:paraId="01AC00B2" w14:textId="77777777" w:rsidR="00F27CD5" w:rsidRPr="00F27CD5" w:rsidRDefault="00F27CD5" w:rsidP="00F27CD5">
      <w:pPr>
        <w:pStyle w:val="Paragrafoelenco"/>
        <w:tabs>
          <w:tab w:val="left" w:pos="660"/>
          <w:tab w:val="right" w:leader="dot" w:pos="9628"/>
        </w:tabs>
        <w:suppressAutoHyphens/>
        <w:spacing w:after="240" w:line="276" w:lineRule="auto"/>
        <w:jc w:val="both"/>
      </w:pPr>
      <w:proofErr w:type="spellStart"/>
      <w:r w:rsidRPr="00F27CD5">
        <w:t>dovra</w:t>
      </w:r>
      <w:proofErr w:type="spellEnd"/>
      <w:r w:rsidRPr="00F27CD5">
        <w:t>̀ essere presentata la relativa rendicontazione;</w:t>
      </w:r>
    </w:p>
    <w:p w14:paraId="22BA5BF3" w14:textId="77777777" w:rsidR="00F27CD5" w:rsidRDefault="00F27CD5" w:rsidP="001B3B8B">
      <w:pPr>
        <w:pStyle w:val="Paragrafoelenco"/>
        <w:numPr>
          <w:ilvl w:val="0"/>
          <w:numId w:val="7"/>
        </w:numPr>
        <w:tabs>
          <w:tab w:val="left" w:pos="660"/>
          <w:tab w:val="right" w:leader="dot" w:pos="9628"/>
        </w:tabs>
        <w:suppressAutoHyphens/>
        <w:spacing w:after="240" w:line="276" w:lineRule="auto"/>
        <w:jc w:val="both"/>
      </w:pPr>
      <w:r w:rsidRPr="00F27CD5">
        <w:t>obblighi in materia di adempimenti contabili del destinatario finale, comprese le limitazioni</w:t>
      </w:r>
    </w:p>
    <w:p w14:paraId="01DE4BCF" w14:textId="77777777" w:rsidR="00F27CD5" w:rsidRDefault="00F27CD5" w:rsidP="00F27CD5">
      <w:pPr>
        <w:pStyle w:val="Paragrafoelenco"/>
        <w:tabs>
          <w:tab w:val="left" w:pos="660"/>
          <w:tab w:val="right" w:leader="dot" w:pos="9628"/>
        </w:tabs>
        <w:suppressAutoHyphens/>
        <w:spacing w:after="240" w:line="276" w:lineRule="auto"/>
        <w:jc w:val="both"/>
      </w:pPr>
      <w:r w:rsidRPr="00F27CD5">
        <w:t>relative alla gestione dei flussi finanziari ed ai pagamenti in contanti;</w:t>
      </w:r>
    </w:p>
    <w:p w14:paraId="3CE5A8DD" w14:textId="77777777" w:rsidR="00F27CD5" w:rsidRDefault="00F27CD5" w:rsidP="001B3B8B">
      <w:pPr>
        <w:pStyle w:val="Paragrafoelenco"/>
        <w:numPr>
          <w:ilvl w:val="0"/>
          <w:numId w:val="7"/>
        </w:numPr>
        <w:tabs>
          <w:tab w:val="left" w:pos="660"/>
          <w:tab w:val="right" w:leader="dot" w:pos="9628"/>
        </w:tabs>
        <w:suppressAutoHyphens/>
        <w:spacing w:after="240" w:line="276" w:lineRule="auto"/>
        <w:jc w:val="both"/>
      </w:pPr>
      <w:r w:rsidRPr="00F27CD5">
        <w:t xml:space="preserve">obblighi in materia di informazione e </w:t>
      </w:r>
      <w:proofErr w:type="spellStart"/>
      <w:r w:rsidRPr="00F27CD5">
        <w:t>pubblicita</w:t>
      </w:r>
      <w:proofErr w:type="spellEnd"/>
      <w:r w:rsidRPr="00F27CD5">
        <w:t>̀;</w:t>
      </w:r>
    </w:p>
    <w:p w14:paraId="4E5E470F" w14:textId="77777777" w:rsidR="00F27CD5" w:rsidRDefault="00F27CD5" w:rsidP="001B3B8B">
      <w:pPr>
        <w:pStyle w:val="Paragrafoelenco"/>
        <w:numPr>
          <w:ilvl w:val="0"/>
          <w:numId w:val="7"/>
        </w:numPr>
        <w:tabs>
          <w:tab w:val="left" w:pos="660"/>
          <w:tab w:val="right" w:leader="dot" w:pos="9628"/>
        </w:tabs>
        <w:suppressAutoHyphens/>
        <w:spacing w:after="240" w:line="276" w:lineRule="auto"/>
        <w:jc w:val="both"/>
      </w:pPr>
      <w:r w:rsidRPr="00F27CD5">
        <w:t>obblighi concernenti gli adempimenti connessi al monitoraggio fisico e finanziario degli interventi;</w:t>
      </w:r>
    </w:p>
    <w:p w14:paraId="0398644D" w14:textId="77777777" w:rsidR="00AA605A" w:rsidRDefault="00F27CD5" w:rsidP="001B3B8B">
      <w:pPr>
        <w:pStyle w:val="Paragrafoelenco"/>
        <w:numPr>
          <w:ilvl w:val="0"/>
          <w:numId w:val="7"/>
        </w:numPr>
        <w:tabs>
          <w:tab w:val="left" w:pos="660"/>
          <w:tab w:val="right" w:leader="dot" w:pos="9628"/>
        </w:tabs>
        <w:suppressAutoHyphens/>
        <w:spacing w:after="240" w:line="276" w:lineRule="auto"/>
        <w:jc w:val="both"/>
      </w:pPr>
      <w:r w:rsidRPr="00AA605A">
        <w:t>riferimenti in ordine al sistema dei controlli, delle riduzioni e delle sanzioni per violazioni;</w:t>
      </w:r>
    </w:p>
    <w:p w14:paraId="333BE96D" w14:textId="77777777" w:rsidR="00FD376E" w:rsidRDefault="00F27CD5" w:rsidP="001B3B8B">
      <w:pPr>
        <w:pStyle w:val="Paragrafoelenco"/>
        <w:numPr>
          <w:ilvl w:val="0"/>
          <w:numId w:val="7"/>
        </w:numPr>
        <w:tabs>
          <w:tab w:val="left" w:pos="660"/>
          <w:tab w:val="right" w:leader="dot" w:pos="9628"/>
        </w:tabs>
        <w:suppressAutoHyphens/>
        <w:spacing w:after="240" w:line="276" w:lineRule="auto"/>
        <w:jc w:val="both"/>
      </w:pPr>
      <w:r w:rsidRPr="00AA605A">
        <w:t>riferimenti per la presentazione delle domande di pagamento (anticipo, SAL e saldo)</w:t>
      </w:r>
      <w:r w:rsidR="00733EB4">
        <w:t xml:space="preserve"> </w:t>
      </w:r>
      <w:r w:rsidRPr="00AA605A">
        <w:t>conformemente a quanto previsto dall’ Organismo Pagatore e dalle presenti disposizioni;</w:t>
      </w:r>
    </w:p>
    <w:p w14:paraId="1568CDB2" w14:textId="77777777" w:rsidR="00FD376E" w:rsidRDefault="00F27CD5" w:rsidP="001B3B8B">
      <w:pPr>
        <w:pStyle w:val="Paragrafoelenco"/>
        <w:numPr>
          <w:ilvl w:val="0"/>
          <w:numId w:val="7"/>
        </w:numPr>
        <w:tabs>
          <w:tab w:val="left" w:pos="660"/>
          <w:tab w:val="right" w:leader="dot" w:pos="9628"/>
        </w:tabs>
        <w:suppressAutoHyphens/>
        <w:spacing w:after="240" w:line="276" w:lineRule="auto"/>
        <w:jc w:val="both"/>
      </w:pPr>
      <w:r w:rsidRPr="00AA605A">
        <w:t>riferimenti per la presentazione della domanda di proroga o di variante (presentazione,</w:t>
      </w:r>
      <w:r w:rsidR="00FD376E">
        <w:t xml:space="preserve"> </w:t>
      </w:r>
      <w:r w:rsidRPr="00AA605A">
        <w:t>documentazione, procedimento</w:t>
      </w:r>
      <w:r w:rsidRPr="00FD376E">
        <w:rPr>
          <w:i/>
        </w:rPr>
        <w:t xml:space="preserve"> </w:t>
      </w:r>
      <w:r w:rsidRPr="00AA605A">
        <w:t>istruttorio e concessione o diniego);</w:t>
      </w:r>
    </w:p>
    <w:p w14:paraId="3A3BDB99" w14:textId="77777777" w:rsidR="00FD376E" w:rsidRDefault="00F27CD5" w:rsidP="001B3B8B">
      <w:pPr>
        <w:pStyle w:val="Paragrafoelenco"/>
        <w:numPr>
          <w:ilvl w:val="0"/>
          <w:numId w:val="7"/>
        </w:numPr>
        <w:tabs>
          <w:tab w:val="left" w:pos="660"/>
          <w:tab w:val="right" w:leader="dot" w:pos="9628"/>
        </w:tabs>
        <w:suppressAutoHyphens/>
        <w:spacing w:after="240" w:line="276" w:lineRule="auto"/>
        <w:jc w:val="both"/>
      </w:pPr>
      <w:r w:rsidRPr="00AA605A">
        <w:t xml:space="preserve">riferimenti ai controlli che l’Amministrazione si riserva di svolgere durante le </w:t>
      </w:r>
      <w:proofErr w:type="spellStart"/>
      <w:r w:rsidRPr="00AA605A">
        <w:t>attivita</w:t>
      </w:r>
      <w:proofErr w:type="spellEnd"/>
      <w:r w:rsidRPr="00AA605A">
        <w:t>̀;</w:t>
      </w:r>
    </w:p>
    <w:p w14:paraId="6503610B" w14:textId="25643DFF" w:rsidR="00F27CD5" w:rsidRPr="00AA605A" w:rsidRDefault="00F27CD5" w:rsidP="001B3B8B">
      <w:pPr>
        <w:pStyle w:val="Paragrafoelenco"/>
        <w:numPr>
          <w:ilvl w:val="0"/>
          <w:numId w:val="7"/>
        </w:numPr>
        <w:tabs>
          <w:tab w:val="left" w:pos="660"/>
          <w:tab w:val="right" w:leader="dot" w:pos="9628"/>
        </w:tabs>
        <w:suppressAutoHyphens/>
        <w:spacing w:after="240" w:line="276" w:lineRule="auto"/>
        <w:jc w:val="both"/>
      </w:pPr>
      <w:r w:rsidRPr="00AA605A">
        <w:t>obbligo per il beneficiario di apertura di un conto corrente dedicato (anche se non</w:t>
      </w:r>
      <w:r w:rsidR="00733EB4">
        <w:t xml:space="preserve"> </w:t>
      </w:r>
      <w:r w:rsidRPr="00AA605A">
        <w:t>necessariamente esclusivo).</w:t>
      </w:r>
    </w:p>
    <w:p w14:paraId="37879EEF" w14:textId="38B20EBA" w:rsidR="00F27CD5" w:rsidRPr="00AA605A" w:rsidRDefault="00F27CD5" w:rsidP="00F27CD5">
      <w:pPr>
        <w:tabs>
          <w:tab w:val="left" w:pos="660"/>
          <w:tab w:val="right" w:leader="dot" w:pos="9628"/>
        </w:tabs>
        <w:suppressAutoHyphens/>
        <w:spacing w:after="240" w:line="276" w:lineRule="auto"/>
        <w:jc w:val="both"/>
      </w:pPr>
      <w:r w:rsidRPr="00AA605A">
        <w:t xml:space="preserve">L’atto di concessione </w:t>
      </w:r>
      <w:proofErr w:type="spellStart"/>
      <w:r w:rsidRPr="00AA605A">
        <w:t>sara</w:t>
      </w:r>
      <w:proofErr w:type="spellEnd"/>
      <w:r w:rsidRPr="00AA605A">
        <w:t>̀ notificato al soggetto beneficiario interessato mediante posta raccomandata con avviso di ricevimento</w:t>
      </w:r>
      <w:r w:rsidR="00AB6E52">
        <w:t xml:space="preserve">, </w:t>
      </w:r>
      <w:r w:rsidRPr="00AA605A">
        <w:t xml:space="preserve">oppure tramite notifica in mani proprie con attestazione di ricevimento o tramite </w:t>
      </w:r>
      <w:proofErr w:type="spellStart"/>
      <w:r w:rsidRPr="00AA605A">
        <w:t>pec</w:t>
      </w:r>
      <w:proofErr w:type="spellEnd"/>
      <w:r w:rsidRPr="00AA605A">
        <w:t>.</w:t>
      </w:r>
    </w:p>
    <w:p w14:paraId="68E8F59D" w14:textId="02BD7773" w:rsidR="00F27CD5" w:rsidRPr="00AA605A" w:rsidRDefault="00AA605A" w:rsidP="005970F1">
      <w:pPr>
        <w:tabs>
          <w:tab w:val="left" w:pos="660"/>
          <w:tab w:val="right" w:leader="dot" w:pos="9628"/>
        </w:tabs>
        <w:suppressAutoHyphens/>
        <w:spacing w:after="240" w:line="276" w:lineRule="auto"/>
        <w:jc w:val="both"/>
      </w:pPr>
      <w:r w:rsidRPr="00733EB4">
        <w:rPr>
          <w:i/>
        </w:rPr>
        <w:t>L’atto di concessione dell’aiuto deve riportare i riferimenti alle norme sugli aiuti di Stato dell’Unione applicabili, citandone il titolo e gli estremi di pubblicazione nella Gazzetta ufficiale dell’Unione europea, e alle specifiche disposizioni della stessa norma cui si riferisce l’aiuto in questione</w:t>
      </w:r>
      <w:r w:rsidRPr="00AA605A">
        <w:t>.</w:t>
      </w:r>
    </w:p>
    <w:p w14:paraId="503ADD59" w14:textId="77777777" w:rsidR="000A5CC2" w:rsidRPr="000A5CC2" w:rsidRDefault="000A5CC2" w:rsidP="000A5CC2">
      <w:pPr>
        <w:tabs>
          <w:tab w:val="left" w:pos="660"/>
          <w:tab w:val="right" w:leader="dot" w:pos="9628"/>
        </w:tabs>
        <w:suppressAutoHyphens/>
        <w:spacing w:after="240" w:line="276" w:lineRule="auto"/>
        <w:jc w:val="center"/>
        <w:rPr>
          <w:b/>
        </w:rPr>
      </w:pPr>
      <w:r w:rsidRPr="000A5CC2">
        <w:rPr>
          <w:b/>
        </w:rPr>
        <w:t>Art. 21</w:t>
      </w:r>
    </w:p>
    <w:p w14:paraId="69DF2C12" w14:textId="7D4A7413" w:rsidR="000A5CC2" w:rsidRPr="000A5CC2" w:rsidRDefault="000A5CC2" w:rsidP="000A5CC2">
      <w:pPr>
        <w:tabs>
          <w:tab w:val="left" w:pos="660"/>
          <w:tab w:val="right" w:leader="dot" w:pos="9628"/>
        </w:tabs>
        <w:suppressAutoHyphens/>
        <w:spacing w:after="240" w:line="276" w:lineRule="auto"/>
        <w:jc w:val="center"/>
      </w:pPr>
      <w:r w:rsidRPr="000A5CC2">
        <w:rPr>
          <w:b/>
        </w:rPr>
        <w:t xml:space="preserve"> Tempi di esecuzione</w:t>
      </w:r>
    </w:p>
    <w:p w14:paraId="31AAA860" w14:textId="77777777" w:rsidR="000A5CC2" w:rsidRPr="000A5CC2" w:rsidRDefault="000A5CC2" w:rsidP="000A5CC2">
      <w:pPr>
        <w:tabs>
          <w:tab w:val="left" w:pos="660"/>
          <w:tab w:val="right" w:leader="dot" w:pos="9628"/>
        </w:tabs>
        <w:suppressAutoHyphens/>
        <w:spacing w:after="240" w:line="276" w:lineRule="auto"/>
        <w:jc w:val="both"/>
      </w:pPr>
      <w:r w:rsidRPr="000A5CC2">
        <w:t xml:space="preserve">Il progetto di esercizio della cooperazione deve avere una durata compresa tra i 12 mesi e i 24 mesi; le </w:t>
      </w:r>
      <w:proofErr w:type="spellStart"/>
      <w:r w:rsidRPr="000A5CC2">
        <w:t>attivita</w:t>
      </w:r>
      <w:proofErr w:type="spellEnd"/>
      <w:r w:rsidRPr="000A5CC2">
        <w:t>̀ progettuali devono essere avviate entro tre mesi dalla data di notifica del provvedimento di concessione.</w:t>
      </w:r>
    </w:p>
    <w:p w14:paraId="7B0A2BAF" w14:textId="29E30C02" w:rsidR="000A5CC2" w:rsidRDefault="000A5CC2" w:rsidP="000A5CC2">
      <w:pPr>
        <w:tabs>
          <w:tab w:val="left" w:pos="660"/>
          <w:tab w:val="right" w:leader="dot" w:pos="9628"/>
        </w:tabs>
        <w:suppressAutoHyphens/>
        <w:spacing w:after="240" w:line="276" w:lineRule="auto"/>
        <w:jc w:val="both"/>
        <w:rPr>
          <w:i/>
        </w:rPr>
      </w:pPr>
      <w:r w:rsidRPr="000A5CC2">
        <w:t xml:space="preserve">Per motivi eccezionali </w:t>
      </w:r>
      <w:proofErr w:type="spellStart"/>
      <w:r w:rsidRPr="000A5CC2">
        <w:t>puo</w:t>
      </w:r>
      <w:proofErr w:type="spellEnd"/>
      <w:r w:rsidRPr="000A5CC2">
        <w:t xml:space="preserve">̀ essere concessa una sola proroga, fino ad un massimo di 6 mesi, su richiesta motivata sottoscritta dal legale rappresentante del partenariato, presentata al </w:t>
      </w:r>
      <w:r w:rsidRPr="00733EB4">
        <w:t xml:space="preserve">GAL TERRE DI ACI SCARL, almeno un mese prima della scadenza del termine stabilito per la conclusione del </w:t>
      </w:r>
      <w:r w:rsidRPr="00733EB4">
        <w:lastRenderedPageBreak/>
        <w:t>progetto. Alla richiesta, adeguatamente motivata in merito alla necessità della proroga,</w:t>
      </w:r>
      <w:r w:rsidRPr="000A5CC2">
        <w:t xml:space="preserve"> deve essere allegata una relazione dettagliata sullo stato di attuazione del progetto</w:t>
      </w:r>
      <w:r w:rsidRPr="000A5CC2">
        <w:rPr>
          <w:i/>
        </w:rPr>
        <w:t>.</w:t>
      </w:r>
    </w:p>
    <w:p w14:paraId="1EEF956E" w14:textId="77777777" w:rsidR="00404B72" w:rsidRPr="000A5CC2" w:rsidRDefault="00404B72" w:rsidP="000A5CC2">
      <w:pPr>
        <w:tabs>
          <w:tab w:val="left" w:pos="660"/>
          <w:tab w:val="right" w:leader="dot" w:pos="9628"/>
        </w:tabs>
        <w:suppressAutoHyphens/>
        <w:spacing w:after="240" w:line="276" w:lineRule="auto"/>
        <w:jc w:val="both"/>
        <w:rPr>
          <w:i/>
        </w:rPr>
      </w:pPr>
    </w:p>
    <w:p w14:paraId="53FFEEB8" w14:textId="77777777" w:rsidR="000A5CC2" w:rsidRPr="000A5CC2" w:rsidRDefault="000A5CC2" w:rsidP="000A5CC2">
      <w:pPr>
        <w:tabs>
          <w:tab w:val="left" w:pos="660"/>
          <w:tab w:val="right" w:leader="dot" w:pos="9628"/>
        </w:tabs>
        <w:suppressAutoHyphens/>
        <w:spacing w:after="240" w:line="276" w:lineRule="auto"/>
        <w:jc w:val="center"/>
        <w:rPr>
          <w:b/>
        </w:rPr>
      </w:pPr>
      <w:r w:rsidRPr="000A5CC2">
        <w:rPr>
          <w:b/>
        </w:rPr>
        <w:t>Art. 22</w:t>
      </w:r>
    </w:p>
    <w:p w14:paraId="1C75DE01" w14:textId="77777777" w:rsidR="000A5CC2" w:rsidRDefault="000A5CC2" w:rsidP="000A5CC2">
      <w:pPr>
        <w:tabs>
          <w:tab w:val="left" w:pos="660"/>
          <w:tab w:val="right" w:leader="dot" w:pos="9628"/>
        </w:tabs>
        <w:suppressAutoHyphens/>
        <w:spacing w:after="240" w:line="276" w:lineRule="auto"/>
        <w:jc w:val="center"/>
      </w:pPr>
      <w:r w:rsidRPr="000A5CC2">
        <w:rPr>
          <w:b/>
        </w:rPr>
        <w:t>Presentazione della domanda di variante</w:t>
      </w:r>
    </w:p>
    <w:p w14:paraId="70D27D5D" w14:textId="77777777" w:rsidR="000A5CC2" w:rsidRDefault="000A5CC2" w:rsidP="000A5CC2">
      <w:pPr>
        <w:tabs>
          <w:tab w:val="left" w:pos="660"/>
          <w:tab w:val="right" w:leader="dot" w:pos="9628"/>
        </w:tabs>
        <w:suppressAutoHyphens/>
        <w:spacing w:after="240" w:line="276" w:lineRule="auto"/>
        <w:jc w:val="both"/>
      </w:pPr>
      <w:r>
        <w:t xml:space="preserve">Il progetto originario </w:t>
      </w:r>
      <w:proofErr w:type="spellStart"/>
      <w:r>
        <w:t>puo</w:t>
      </w:r>
      <w:proofErr w:type="spellEnd"/>
      <w:r>
        <w:t>̀ subire delle variazioni nel tempo, a condizione che le stesse non comportino modifiche tali da incidere sugli elementi che hanno reso l’iniziativa finanziabile. Le variazioni devono dipendere da esigenze obiettive, derivanti da circostanze sopravvenute e imprevedibili al momento della presentazione del progetto.</w:t>
      </w:r>
    </w:p>
    <w:p w14:paraId="254C1120" w14:textId="0FA33793" w:rsidR="00733EB4" w:rsidRDefault="00733EB4" w:rsidP="000A5CC2">
      <w:pPr>
        <w:tabs>
          <w:tab w:val="left" w:pos="660"/>
          <w:tab w:val="right" w:leader="dot" w:pos="9628"/>
        </w:tabs>
        <w:suppressAutoHyphens/>
        <w:spacing w:after="240" w:line="276" w:lineRule="auto"/>
        <w:jc w:val="both"/>
      </w:pPr>
      <w:r w:rsidRPr="00733EB4">
        <w:t xml:space="preserve">L'importo di tali varianti non </w:t>
      </w:r>
      <w:proofErr w:type="spellStart"/>
      <w:r w:rsidRPr="00733EB4">
        <w:t>puo</w:t>
      </w:r>
      <w:proofErr w:type="spellEnd"/>
      <w:r w:rsidRPr="00733EB4">
        <w:t>̀ superare il 30% della spesa complessiva del progetto inizialmente approvato.</w:t>
      </w:r>
    </w:p>
    <w:p w14:paraId="5620510B" w14:textId="77777777" w:rsidR="000A5CC2" w:rsidRDefault="000A5CC2" w:rsidP="000A5CC2">
      <w:pPr>
        <w:tabs>
          <w:tab w:val="left" w:pos="660"/>
          <w:tab w:val="right" w:leader="dot" w:pos="9628"/>
        </w:tabs>
        <w:suppressAutoHyphens/>
        <w:spacing w:after="240" w:line="276" w:lineRule="auto"/>
        <w:jc w:val="both"/>
      </w:pPr>
      <w:r>
        <w:t xml:space="preserve">Viene considerata variante anche l’eventuale cambiamento della composizione del partenariato dipendente dalla rinuncia di un soggetto partner, formalizzata durante lo svolgimento del progetto, alla partecipazione al partenariato per motivazioni eccezionali o per causa di forza maggiore (cfr. paragrafo 5.9.1 delle Disposizioni attuative e procedurali per le misure di sviluppo rurale non connesse alla superficie o agli animali - Parte generale - PSR Sicilia 2014/2020), o anche dalla sua sostituzione. In ogni caso, il partenariato deve assicurare la realizzazione delle </w:t>
      </w:r>
      <w:proofErr w:type="spellStart"/>
      <w:r>
        <w:t>attivita</w:t>
      </w:r>
      <w:proofErr w:type="spellEnd"/>
      <w:r>
        <w:t>̀ in capo al partner uscente.</w:t>
      </w:r>
    </w:p>
    <w:p w14:paraId="30D2015E" w14:textId="4813ACCF" w:rsidR="000A5CC2" w:rsidRDefault="000A5CC2" w:rsidP="000A5CC2">
      <w:pPr>
        <w:tabs>
          <w:tab w:val="left" w:pos="660"/>
          <w:tab w:val="right" w:leader="dot" w:pos="9628"/>
        </w:tabs>
        <w:suppressAutoHyphens/>
        <w:spacing w:after="240" w:line="276" w:lineRule="auto"/>
        <w:jc w:val="both"/>
      </w:pPr>
      <w:r>
        <w:t>È possibile presentare una sola domanda di variante al progetto</w:t>
      </w:r>
      <w:r w:rsidR="00AB6E52">
        <w:t xml:space="preserve">, </w:t>
      </w:r>
      <w:r>
        <w:t>e una sola domanda di variante per il cambiamento della composizione del partenariato.</w:t>
      </w:r>
    </w:p>
    <w:p w14:paraId="038B3BFC" w14:textId="77777777" w:rsidR="000A5CC2" w:rsidRDefault="000A5CC2" w:rsidP="000A5CC2">
      <w:pPr>
        <w:tabs>
          <w:tab w:val="left" w:pos="660"/>
          <w:tab w:val="right" w:leader="dot" w:pos="9628"/>
        </w:tabs>
        <w:suppressAutoHyphens/>
        <w:spacing w:after="240" w:line="276" w:lineRule="auto"/>
        <w:jc w:val="both"/>
      </w:pPr>
      <w:r>
        <w:t>La domanda di variante deve essere presentata preliminarmente sul SIAN e deve contenere:</w:t>
      </w:r>
    </w:p>
    <w:p w14:paraId="0F88D4F1" w14:textId="77777777" w:rsidR="000A5CC2" w:rsidRDefault="000A5CC2" w:rsidP="001B3B8B">
      <w:pPr>
        <w:pStyle w:val="Paragrafoelenco"/>
        <w:numPr>
          <w:ilvl w:val="0"/>
          <w:numId w:val="9"/>
        </w:numPr>
        <w:tabs>
          <w:tab w:val="left" w:pos="660"/>
          <w:tab w:val="right" w:leader="dot" w:pos="9628"/>
        </w:tabs>
        <w:suppressAutoHyphens/>
        <w:spacing w:after="240" w:line="276" w:lineRule="auto"/>
        <w:jc w:val="both"/>
      </w:pPr>
      <w:r>
        <w:t>in caso di variante al progetto:</w:t>
      </w:r>
    </w:p>
    <w:p w14:paraId="0F5DE357" w14:textId="77777777" w:rsidR="000A5CC2" w:rsidRDefault="000A5CC2" w:rsidP="000A5CC2">
      <w:pPr>
        <w:tabs>
          <w:tab w:val="left" w:pos="660"/>
          <w:tab w:val="right" w:leader="dot" w:pos="9628"/>
        </w:tabs>
        <w:suppressAutoHyphens/>
        <w:spacing w:after="240" w:line="276" w:lineRule="auto"/>
        <w:jc w:val="both"/>
      </w:pPr>
      <w:r>
        <w:t>- relazione con le motivazioni delle modifiche del progetto inizialmente approvato;</w:t>
      </w:r>
    </w:p>
    <w:p w14:paraId="0688FB7E" w14:textId="547903BD" w:rsidR="000A5CC2" w:rsidRDefault="000A5CC2" w:rsidP="000A5CC2">
      <w:pPr>
        <w:tabs>
          <w:tab w:val="left" w:pos="660"/>
          <w:tab w:val="right" w:leader="dot" w:pos="9628"/>
        </w:tabs>
        <w:suppressAutoHyphens/>
        <w:spacing w:after="240" w:line="276" w:lineRule="auto"/>
        <w:jc w:val="both"/>
      </w:pPr>
      <w:r>
        <w:t>- documentazione di cui al paragrafo “Documentazione da allegare alla domanda di sostegno”</w:t>
      </w:r>
      <w:r w:rsidR="00AB6E52">
        <w:t xml:space="preserve"> </w:t>
      </w:r>
      <w:r>
        <w:t>debitamente aggiornata in relazione alla variante richiesta;</w:t>
      </w:r>
    </w:p>
    <w:p w14:paraId="01E869DF" w14:textId="77777777" w:rsidR="000A5CC2" w:rsidRDefault="000A5CC2" w:rsidP="001B3B8B">
      <w:pPr>
        <w:pStyle w:val="Paragrafoelenco"/>
        <w:numPr>
          <w:ilvl w:val="0"/>
          <w:numId w:val="7"/>
        </w:numPr>
        <w:tabs>
          <w:tab w:val="left" w:pos="660"/>
          <w:tab w:val="right" w:leader="dot" w:pos="9628"/>
        </w:tabs>
        <w:suppressAutoHyphens/>
        <w:spacing w:after="240" w:line="276" w:lineRule="auto"/>
        <w:jc w:val="both"/>
      </w:pPr>
      <w:r>
        <w:t>quadro economico di confronto tra il progetto inizialmente approvato e quello proposto a seguito della variante, firmato dal legale rappresentante del partenariato;</w:t>
      </w:r>
    </w:p>
    <w:p w14:paraId="2B05B9E4" w14:textId="4C323B78" w:rsidR="000A5CC2" w:rsidRDefault="000A5CC2" w:rsidP="001B3B8B">
      <w:pPr>
        <w:pStyle w:val="Paragrafoelenco"/>
        <w:numPr>
          <w:ilvl w:val="0"/>
          <w:numId w:val="8"/>
        </w:numPr>
        <w:tabs>
          <w:tab w:val="left" w:pos="660"/>
          <w:tab w:val="right" w:leader="dot" w:pos="9628"/>
        </w:tabs>
        <w:suppressAutoHyphens/>
        <w:spacing w:after="240" w:line="276" w:lineRule="auto"/>
        <w:jc w:val="both"/>
      </w:pPr>
      <w:r>
        <w:t>in caso di modifica di un partner:</w:t>
      </w:r>
    </w:p>
    <w:p w14:paraId="70B12933" w14:textId="5B53CB3D" w:rsidR="000A5CC2" w:rsidRDefault="000A5CC2" w:rsidP="001B3B8B">
      <w:pPr>
        <w:pStyle w:val="Paragrafoelenco"/>
        <w:numPr>
          <w:ilvl w:val="0"/>
          <w:numId w:val="7"/>
        </w:numPr>
        <w:tabs>
          <w:tab w:val="left" w:pos="660"/>
          <w:tab w:val="right" w:leader="dot" w:pos="9628"/>
        </w:tabs>
        <w:suppressAutoHyphens/>
        <w:spacing w:after="240" w:line="276" w:lineRule="auto"/>
        <w:jc w:val="both"/>
      </w:pPr>
      <w:r>
        <w:t>richiesta di autorizzazione alla sostituzione del partner, adeguatamente motivata;</w:t>
      </w:r>
    </w:p>
    <w:p w14:paraId="6182112D" w14:textId="77777777" w:rsidR="000A5CC2" w:rsidRDefault="000A5CC2" w:rsidP="001B3B8B">
      <w:pPr>
        <w:pStyle w:val="Paragrafoelenco"/>
        <w:numPr>
          <w:ilvl w:val="0"/>
          <w:numId w:val="7"/>
        </w:numPr>
        <w:tabs>
          <w:tab w:val="left" w:pos="660"/>
          <w:tab w:val="right" w:leader="dot" w:pos="9628"/>
        </w:tabs>
        <w:suppressAutoHyphens/>
        <w:spacing w:after="240" w:line="276" w:lineRule="auto"/>
        <w:jc w:val="both"/>
      </w:pPr>
      <w:r>
        <w:t>documentazione comprovante il possesso in capo al subentrante dei requisiti, soggettivi e oggettivi, necessari per l’accesso al contributo;</w:t>
      </w:r>
    </w:p>
    <w:p w14:paraId="4E91FE1F" w14:textId="55D9D751" w:rsidR="000A5CC2" w:rsidRDefault="000A5CC2" w:rsidP="001B3B8B">
      <w:pPr>
        <w:pStyle w:val="Paragrafoelenco"/>
        <w:numPr>
          <w:ilvl w:val="0"/>
          <w:numId w:val="7"/>
        </w:numPr>
        <w:tabs>
          <w:tab w:val="left" w:pos="660"/>
          <w:tab w:val="right" w:leader="dot" w:pos="9628"/>
        </w:tabs>
        <w:suppressAutoHyphens/>
        <w:spacing w:after="240" w:line="276" w:lineRule="auto"/>
        <w:jc w:val="both"/>
      </w:pPr>
      <w:r>
        <w:lastRenderedPageBreak/>
        <w:t>dichiarazione di impegno del subentrante a mantenere tutti gli impegni assunti dal partner uscente.</w:t>
      </w:r>
    </w:p>
    <w:p w14:paraId="066BF11A" w14:textId="5578A1CF" w:rsidR="000A5CC2" w:rsidRDefault="000A5CC2" w:rsidP="000A5CC2">
      <w:pPr>
        <w:tabs>
          <w:tab w:val="left" w:pos="660"/>
          <w:tab w:val="right" w:leader="dot" w:pos="9628"/>
        </w:tabs>
        <w:suppressAutoHyphens/>
        <w:spacing w:after="240" w:line="276" w:lineRule="auto"/>
        <w:jc w:val="both"/>
      </w:pPr>
      <w:r>
        <w:t>La stampa cartacea della domanda caricata sul SIAN, corredata della documentazione sopra riportata, deve essere inoltrata entro 10 giorni al GAL TERRE DI ACI SCARL, per consentire l’avvio dell’istruttoria.</w:t>
      </w:r>
    </w:p>
    <w:p w14:paraId="41914AFE" w14:textId="77777777" w:rsidR="00AB6E52" w:rsidRDefault="00AB6E52" w:rsidP="007700B8">
      <w:pPr>
        <w:tabs>
          <w:tab w:val="left" w:pos="660"/>
          <w:tab w:val="right" w:leader="dot" w:pos="9628"/>
        </w:tabs>
        <w:suppressAutoHyphens/>
        <w:spacing w:after="240" w:line="276" w:lineRule="auto"/>
        <w:jc w:val="center"/>
        <w:rPr>
          <w:b/>
        </w:rPr>
      </w:pPr>
    </w:p>
    <w:p w14:paraId="7DF6CA3C" w14:textId="77777777" w:rsidR="00AB6E52" w:rsidRDefault="00AB6E52" w:rsidP="007700B8">
      <w:pPr>
        <w:tabs>
          <w:tab w:val="left" w:pos="660"/>
          <w:tab w:val="right" w:leader="dot" w:pos="9628"/>
        </w:tabs>
        <w:suppressAutoHyphens/>
        <w:spacing w:after="240" w:line="276" w:lineRule="auto"/>
        <w:jc w:val="center"/>
        <w:rPr>
          <w:b/>
        </w:rPr>
      </w:pPr>
    </w:p>
    <w:p w14:paraId="46E45D8B" w14:textId="77777777" w:rsidR="007700B8" w:rsidRPr="007700B8" w:rsidRDefault="007700B8" w:rsidP="007700B8">
      <w:pPr>
        <w:tabs>
          <w:tab w:val="left" w:pos="660"/>
          <w:tab w:val="right" w:leader="dot" w:pos="9628"/>
        </w:tabs>
        <w:suppressAutoHyphens/>
        <w:spacing w:after="240" w:line="276" w:lineRule="auto"/>
        <w:jc w:val="center"/>
        <w:rPr>
          <w:b/>
        </w:rPr>
      </w:pPr>
      <w:r w:rsidRPr="007700B8">
        <w:rPr>
          <w:b/>
        </w:rPr>
        <w:t>Art. 23</w:t>
      </w:r>
    </w:p>
    <w:p w14:paraId="41E58858" w14:textId="77777777" w:rsidR="007700B8" w:rsidRPr="007700B8" w:rsidRDefault="007700B8" w:rsidP="007700B8">
      <w:pPr>
        <w:tabs>
          <w:tab w:val="left" w:pos="660"/>
          <w:tab w:val="right" w:leader="dot" w:pos="9628"/>
        </w:tabs>
        <w:suppressAutoHyphens/>
        <w:spacing w:after="240" w:line="276" w:lineRule="auto"/>
        <w:jc w:val="center"/>
        <w:rPr>
          <w:b/>
        </w:rPr>
      </w:pPr>
      <w:r w:rsidRPr="007700B8">
        <w:rPr>
          <w:b/>
        </w:rPr>
        <w:t>Istruttoria della domanda di variante</w:t>
      </w:r>
    </w:p>
    <w:p w14:paraId="1DAC728F" w14:textId="77777777" w:rsidR="007700B8" w:rsidRDefault="007700B8" w:rsidP="007700B8">
      <w:pPr>
        <w:tabs>
          <w:tab w:val="left" w:pos="660"/>
          <w:tab w:val="right" w:leader="dot" w:pos="9628"/>
        </w:tabs>
        <w:suppressAutoHyphens/>
        <w:spacing w:after="240" w:line="276" w:lineRule="auto"/>
        <w:jc w:val="both"/>
      </w:pPr>
      <w:r>
        <w:t>La domanda di variante deve essere istruita anche al fine di determinare la spesa ammissibile e il contributo concesso; tale domanda costituisce il riferimento per le ulteriori fasi del procedimento. La variante è autorizzata a condizione che:</w:t>
      </w:r>
    </w:p>
    <w:p w14:paraId="7BB3A293" w14:textId="77777777" w:rsidR="007700B8" w:rsidRDefault="007700B8" w:rsidP="007700B8">
      <w:pPr>
        <w:tabs>
          <w:tab w:val="left" w:pos="660"/>
          <w:tab w:val="right" w:leader="dot" w:pos="9628"/>
        </w:tabs>
        <w:suppressAutoHyphens/>
        <w:spacing w:after="240" w:line="276" w:lineRule="auto"/>
        <w:jc w:val="both"/>
      </w:pPr>
      <w:r>
        <w:t xml:space="preserve">- la nuova articolazione della spesa non alteri le </w:t>
      </w:r>
      <w:proofErr w:type="spellStart"/>
      <w:r>
        <w:t>finalita</w:t>
      </w:r>
      <w:proofErr w:type="spellEnd"/>
      <w:r>
        <w:t>̀ del progetto inizialmente approvato;</w:t>
      </w:r>
    </w:p>
    <w:p w14:paraId="3570DE4F" w14:textId="77777777" w:rsidR="007700B8" w:rsidRDefault="007700B8" w:rsidP="007700B8">
      <w:pPr>
        <w:tabs>
          <w:tab w:val="left" w:pos="660"/>
          <w:tab w:val="right" w:leader="dot" w:pos="9628"/>
        </w:tabs>
        <w:suppressAutoHyphens/>
        <w:spacing w:after="240" w:line="276" w:lineRule="auto"/>
        <w:jc w:val="both"/>
      </w:pPr>
      <w:r>
        <w:t>- non vengano alterate le condizioni relative all’</w:t>
      </w:r>
      <w:proofErr w:type="spellStart"/>
      <w:r>
        <w:t>ammissibilita</w:t>
      </w:r>
      <w:proofErr w:type="spellEnd"/>
      <w:r>
        <w:t xml:space="preserve">̀ del progetto, sia per quanto riguarda la compagine del partenariato, sia per quanto riguarda le caratteristiche delle </w:t>
      </w:r>
      <w:proofErr w:type="spellStart"/>
      <w:r>
        <w:t>attivita</w:t>
      </w:r>
      <w:proofErr w:type="spellEnd"/>
      <w:r>
        <w:t>̀ progettuali;</w:t>
      </w:r>
    </w:p>
    <w:p w14:paraId="460D4EBF" w14:textId="77777777" w:rsidR="007700B8" w:rsidRDefault="007700B8" w:rsidP="007700B8">
      <w:pPr>
        <w:tabs>
          <w:tab w:val="left" w:pos="660"/>
          <w:tab w:val="right" w:leader="dot" w:pos="9628"/>
        </w:tabs>
        <w:suppressAutoHyphens/>
        <w:spacing w:after="240" w:line="276" w:lineRule="auto"/>
        <w:jc w:val="both"/>
      </w:pPr>
      <w:r>
        <w:t>- non determini una diminuzione del punteggio attribuito che causi l’esclusione della domanda dalla graduatoria delle domande finanziate;</w:t>
      </w:r>
    </w:p>
    <w:p w14:paraId="0792CB42" w14:textId="77777777" w:rsidR="007700B8" w:rsidRDefault="007700B8" w:rsidP="007700B8">
      <w:pPr>
        <w:tabs>
          <w:tab w:val="left" w:pos="660"/>
          <w:tab w:val="right" w:leader="dot" w:pos="9628"/>
        </w:tabs>
        <w:suppressAutoHyphens/>
        <w:spacing w:after="240" w:line="276" w:lineRule="auto"/>
        <w:jc w:val="both"/>
      </w:pPr>
      <w:r>
        <w:t>- non comporti un aumento del contributo concesso (eventuali maggiori spese sono totalmente a carico del richiedente);</w:t>
      </w:r>
    </w:p>
    <w:p w14:paraId="258C5C99" w14:textId="77777777" w:rsidR="007700B8" w:rsidRDefault="007700B8" w:rsidP="007700B8">
      <w:pPr>
        <w:tabs>
          <w:tab w:val="left" w:pos="660"/>
          <w:tab w:val="right" w:leader="dot" w:pos="9628"/>
        </w:tabs>
        <w:suppressAutoHyphens/>
        <w:spacing w:after="240" w:line="276" w:lineRule="auto"/>
        <w:jc w:val="both"/>
      </w:pPr>
      <w:r>
        <w:t>- non siano utilizzate le economie di spesa per la realizzazione di interventi non previsti dal progetto originario;</w:t>
      </w:r>
    </w:p>
    <w:p w14:paraId="14C92736" w14:textId="77777777" w:rsidR="007700B8" w:rsidRDefault="007700B8" w:rsidP="007700B8">
      <w:pPr>
        <w:tabs>
          <w:tab w:val="left" w:pos="660"/>
          <w:tab w:val="right" w:leader="dot" w:pos="9628"/>
        </w:tabs>
        <w:suppressAutoHyphens/>
        <w:spacing w:after="240" w:line="276" w:lineRule="auto"/>
        <w:jc w:val="both"/>
      </w:pPr>
      <w:r>
        <w:t>- nel caso di subentro, il subentrante sia in possesso dei requisiti, soggettivi e oggettivi, necessari per l’accesso al contributo;</w:t>
      </w:r>
    </w:p>
    <w:p w14:paraId="03F1FCFE" w14:textId="77777777" w:rsidR="007700B8" w:rsidRDefault="007700B8" w:rsidP="007700B8">
      <w:pPr>
        <w:tabs>
          <w:tab w:val="left" w:pos="660"/>
          <w:tab w:val="right" w:leader="dot" w:pos="9628"/>
        </w:tabs>
        <w:suppressAutoHyphens/>
        <w:spacing w:after="240" w:line="276" w:lineRule="auto"/>
        <w:jc w:val="both"/>
      </w:pPr>
      <w:r>
        <w:t>- nel caso di subentro, il subentrante si impegni formalmente a mantenere tutti gli impegni assunti dal partner uscente.</w:t>
      </w:r>
    </w:p>
    <w:p w14:paraId="75833C7D" w14:textId="77777777" w:rsidR="007700B8" w:rsidRDefault="007700B8" w:rsidP="007700B8">
      <w:pPr>
        <w:tabs>
          <w:tab w:val="left" w:pos="660"/>
          <w:tab w:val="right" w:leader="dot" w:pos="9628"/>
        </w:tabs>
        <w:suppressAutoHyphens/>
        <w:spacing w:after="240" w:line="276" w:lineRule="auto"/>
        <w:jc w:val="both"/>
      </w:pPr>
      <w:r>
        <w:t xml:space="preserve">Sulla base degli esiti dell’istruttoria, il GAL </w:t>
      </w:r>
      <w:proofErr w:type="spellStart"/>
      <w:r>
        <w:t>provvedera</w:t>
      </w:r>
      <w:proofErr w:type="spellEnd"/>
      <w:r>
        <w:t>̀ all’adozione del provvedimento di autorizzazione o alla comunicazione all’interessato del diniego all’autorizzazione. In caso di mancata autorizzazione alla variante, ai fini della rendicontazione delle spese rimane valido il progetto finanziato inizialmente.</w:t>
      </w:r>
    </w:p>
    <w:p w14:paraId="46B48BA9" w14:textId="77777777" w:rsidR="007700B8" w:rsidRDefault="007700B8" w:rsidP="007700B8">
      <w:pPr>
        <w:tabs>
          <w:tab w:val="left" w:pos="660"/>
          <w:tab w:val="right" w:leader="dot" w:pos="9628"/>
        </w:tabs>
        <w:suppressAutoHyphens/>
        <w:spacing w:after="240" w:line="276" w:lineRule="auto"/>
        <w:jc w:val="both"/>
      </w:pPr>
      <w:r>
        <w:lastRenderedPageBreak/>
        <w:t xml:space="preserve">Le spese relative ad </w:t>
      </w:r>
      <w:proofErr w:type="spellStart"/>
      <w:r>
        <w:t>attivita</w:t>
      </w:r>
      <w:proofErr w:type="spellEnd"/>
      <w:r>
        <w:t>̀ progettuali oggetto di variante sono ammissibili, in caso di autorizzazione, a far data dalla presentazione della domanda di variante sul SIAN.</w:t>
      </w:r>
    </w:p>
    <w:p w14:paraId="054045BA" w14:textId="175E9CCD" w:rsidR="00F27CD5" w:rsidRPr="000A5CC2" w:rsidRDefault="007700B8" w:rsidP="007700B8">
      <w:pPr>
        <w:tabs>
          <w:tab w:val="left" w:pos="660"/>
          <w:tab w:val="right" w:leader="dot" w:pos="9628"/>
        </w:tabs>
        <w:suppressAutoHyphens/>
        <w:spacing w:after="240" w:line="276" w:lineRule="auto"/>
        <w:jc w:val="both"/>
      </w:pPr>
      <w:r>
        <w:t>Nel caso di variazioni della compagine partenariale, il legale rappresentante della stessa deve trasmettere l’atto di costituzione sottoscritto dal nuovo partenariato entro 30 giorni dalla data di comunicazione dell’autorizzazione alla modifica del partner.</w:t>
      </w:r>
    </w:p>
    <w:p w14:paraId="0DBF9B48" w14:textId="77777777" w:rsidR="00F27CD5" w:rsidRDefault="00F27CD5" w:rsidP="005970F1">
      <w:pPr>
        <w:tabs>
          <w:tab w:val="left" w:pos="660"/>
          <w:tab w:val="right" w:leader="dot" w:pos="9628"/>
        </w:tabs>
        <w:suppressAutoHyphens/>
        <w:spacing w:after="240" w:line="276" w:lineRule="auto"/>
        <w:jc w:val="both"/>
        <w:rPr>
          <w:i/>
        </w:rPr>
      </w:pPr>
    </w:p>
    <w:p w14:paraId="6B9B7CAA" w14:textId="77777777" w:rsidR="00FD10FB" w:rsidRDefault="00FD10FB" w:rsidP="0066514F">
      <w:pPr>
        <w:tabs>
          <w:tab w:val="left" w:pos="400"/>
          <w:tab w:val="right" w:leader="dot" w:pos="9628"/>
        </w:tabs>
        <w:suppressAutoHyphens/>
        <w:jc w:val="center"/>
        <w:rPr>
          <w:b/>
        </w:rPr>
      </w:pPr>
    </w:p>
    <w:p w14:paraId="470A6B96" w14:textId="77777777" w:rsidR="00FD10FB" w:rsidRDefault="00FD10FB" w:rsidP="0066514F">
      <w:pPr>
        <w:tabs>
          <w:tab w:val="left" w:pos="400"/>
          <w:tab w:val="right" w:leader="dot" w:pos="9628"/>
        </w:tabs>
        <w:suppressAutoHyphens/>
        <w:jc w:val="center"/>
        <w:rPr>
          <w:b/>
        </w:rPr>
      </w:pPr>
    </w:p>
    <w:p w14:paraId="29DAFC49" w14:textId="77777777" w:rsidR="00FD10FB" w:rsidRDefault="00FD10FB" w:rsidP="0066514F">
      <w:pPr>
        <w:tabs>
          <w:tab w:val="left" w:pos="400"/>
          <w:tab w:val="right" w:leader="dot" w:pos="9628"/>
        </w:tabs>
        <w:suppressAutoHyphens/>
        <w:jc w:val="center"/>
        <w:rPr>
          <w:b/>
        </w:rPr>
      </w:pPr>
    </w:p>
    <w:p w14:paraId="48238C96" w14:textId="070EE175" w:rsidR="0066514F" w:rsidRDefault="00AB6E52" w:rsidP="0066514F">
      <w:pPr>
        <w:tabs>
          <w:tab w:val="left" w:pos="400"/>
          <w:tab w:val="right" w:leader="dot" w:pos="9628"/>
        </w:tabs>
        <w:suppressAutoHyphens/>
        <w:jc w:val="center"/>
        <w:rPr>
          <w:b/>
        </w:rPr>
      </w:pPr>
      <w:r>
        <w:rPr>
          <w:b/>
        </w:rPr>
        <w:t>Art. 24</w:t>
      </w:r>
    </w:p>
    <w:p w14:paraId="16D53AD3" w14:textId="77777777" w:rsidR="00D41246" w:rsidRPr="0066514F" w:rsidRDefault="00A621D6" w:rsidP="0066514F">
      <w:pPr>
        <w:tabs>
          <w:tab w:val="left" w:pos="400"/>
          <w:tab w:val="right" w:leader="dot" w:pos="9628"/>
        </w:tabs>
        <w:suppressAutoHyphens/>
        <w:jc w:val="center"/>
        <w:rPr>
          <w:b/>
        </w:rPr>
      </w:pPr>
      <w:hyperlink w:anchor="_Toc488403856" w:history="1">
        <w:r w:rsidR="0066514F" w:rsidRPr="0066514F">
          <w:rPr>
            <w:b/>
          </w:rPr>
          <w:t>DOMANDA DI PAGAMENTO</w:t>
        </w:r>
      </w:hyperlink>
    </w:p>
    <w:p w14:paraId="0D3E6C73" w14:textId="77777777" w:rsidR="0066514F" w:rsidRDefault="0066514F" w:rsidP="007E0051">
      <w:pPr>
        <w:tabs>
          <w:tab w:val="left" w:pos="-6521"/>
          <w:tab w:val="right" w:leader="dot" w:pos="9628"/>
        </w:tabs>
        <w:suppressAutoHyphens/>
      </w:pPr>
    </w:p>
    <w:p w14:paraId="4D405A72" w14:textId="77777777" w:rsidR="00FD10FB" w:rsidRDefault="00FD10FB" w:rsidP="00FD10FB">
      <w:pPr>
        <w:tabs>
          <w:tab w:val="left" w:pos="660"/>
          <w:tab w:val="right" w:leader="dot" w:pos="9628"/>
        </w:tabs>
        <w:suppressAutoHyphens/>
        <w:spacing w:after="240" w:line="276" w:lineRule="auto"/>
        <w:jc w:val="both"/>
      </w:pPr>
      <w:r>
        <w:t xml:space="preserve">L’erogazione del sostegno </w:t>
      </w:r>
      <w:proofErr w:type="spellStart"/>
      <w:r>
        <w:t>avverra</w:t>
      </w:r>
      <w:proofErr w:type="spellEnd"/>
      <w:r>
        <w:t>̀ in base ai costi ammissibili effettivamente sostenuti, comprovati dalla necessaria documentazione amministrativa e contabile. Sarà concessa anticipazione solo ed esclusivamente per le spese connesse ad investimenti materiali.</w:t>
      </w:r>
    </w:p>
    <w:p w14:paraId="38DAB602" w14:textId="77777777" w:rsidR="00FD10FB" w:rsidRDefault="00FD10FB" w:rsidP="00FD10FB">
      <w:pPr>
        <w:tabs>
          <w:tab w:val="left" w:pos="660"/>
          <w:tab w:val="right" w:leader="dot" w:pos="9628"/>
        </w:tabs>
        <w:suppressAutoHyphens/>
        <w:spacing w:after="240" w:line="276" w:lineRule="auto"/>
        <w:jc w:val="both"/>
      </w:pPr>
      <w:r>
        <w:t>Il beneficiario deve presentare le domande di pagamento tramite il portale SIAN. Le domande possono essere formulate esclusivamente sugli appositi modelli messi a punto dall’Organismo Pagatore AGEA e devono essere prodotte utilizzando la procedura informatica prevista. Il sistema non consente il rilascio di domande incomplete e/o riportanti anomalie bloccanti.</w:t>
      </w:r>
    </w:p>
    <w:p w14:paraId="39854876" w14:textId="1C6A8261" w:rsidR="00FD10FB" w:rsidRDefault="00FD10FB" w:rsidP="00FD10FB">
      <w:pPr>
        <w:tabs>
          <w:tab w:val="left" w:pos="660"/>
          <w:tab w:val="right" w:leader="dot" w:pos="9628"/>
        </w:tabs>
        <w:suppressAutoHyphens/>
        <w:spacing w:after="240" w:line="276" w:lineRule="auto"/>
        <w:jc w:val="both"/>
      </w:pPr>
      <w:r>
        <w:t xml:space="preserve">Le domande di pagamento devono essere imputate </w:t>
      </w:r>
      <w:proofErr w:type="spellStart"/>
      <w:r>
        <w:t>informaticamente</w:t>
      </w:r>
      <w:proofErr w:type="spellEnd"/>
      <w:r>
        <w:t xml:space="preserve"> a: GAL TERRE DI ACI SCARL</w:t>
      </w:r>
    </w:p>
    <w:p w14:paraId="4939B99F" w14:textId="23323663" w:rsidR="00FD10FB" w:rsidRDefault="00FD10FB" w:rsidP="00FD10FB">
      <w:pPr>
        <w:tabs>
          <w:tab w:val="left" w:pos="660"/>
          <w:tab w:val="right" w:leader="dot" w:pos="9628"/>
        </w:tabs>
        <w:suppressAutoHyphens/>
        <w:spacing w:after="240" w:line="276" w:lineRule="auto"/>
        <w:jc w:val="both"/>
      </w:pPr>
      <w:r>
        <w:t>La stampa cartacea delle domande presentate sul SIAN, unitamente agli allegati richiesti, deve essere trasmessa entro 10 giorni, in originale e in copia</w:t>
      </w:r>
      <w:r w:rsidR="00745A0B">
        <w:t xml:space="preserve"> formato elettronico</w:t>
      </w:r>
      <w:r>
        <w:t xml:space="preserve">, al GALTERRE DI ACI SCARL, secondo le </w:t>
      </w:r>
      <w:proofErr w:type="spellStart"/>
      <w:r>
        <w:t>modalita</w:t>
      </w:r>
      <w:proofErr w:type="spellEnd"/>
      <w:r>
        <w:t>̀ di seguito descritte.</w:t>
      </w:r>
    </w:p>
    <w:p w14:paraId="4692F209" w14:textId="77777777" w:rsidR="00FD10FB" w:rsidRDefault="00FD10FB" w:rsidP="00FD10FB">
      <w:pPr>
        <w:tabs>
          <w:tab w:val="left" w:pos="660"/>
          <w:tab w:val="right" w:leader="dot" w:pos="9628"/>
        </w:tabs>
        <w:suppressAutoHyphens/>
        <w:spacing w:after="240" w:line="276" w:lineRule="auto"/>
        <w:jc w:val="both"/>
      </w:pPr>
      <w:r>
        <w:t>Il mancato rispetto dei termini suddetti comporta l’avvio delle procedure di verifica e l’eventuale revoca del sostegno.</w:t>
      </w:r>
    </w:p>
    <w:p w14:paraId="2ED3294E" w14:textId="35D957BE" w:rsidR="003F1534" w:rsidRPr="0066514F" w:rsidRDefault="00FD10FB" w:rsidP="0066514F">
      <w:pPr>
        <w:tabs>
          <w:tab w:val="left" w:pos="660"/>
          <w:tab w:val="right" w:leader="dot" w:pos="9628"/>
        </w:tabs>
        <w:suppressAutoHyphens/>
        <w:spacing w:after="240" w:line="276" w:lineRule="auto"/>
        <w:jc w:val="both"/>
      </w:pPr>
      <w:r>
        <w:t xml:space="preserve">Per quanto non espressamente previsto nelle presenti disposizioni attuative in relazione alle procedure relative alla presentazione delle domande di pagamento, e della documentazione da allegare alle stesse, si rinvia alle previsioni delle </w:t>
      </w:r>
      <w:r w:rsidR="0066514F">
        <w:t xml:space="preserve">"Disposizioni Attuative e procedurali per le Misure di Sviluppo Rurale non connesse alla superficie o agli animali" relative al PSR Sicilia 2014/2020 </w:t>
      </w:r>
      <w:r w:rsidR="00AB6E52" w:rsidRPr="00AB6E52">
        <w:t>emanate dall’</w:t>
      </w:r>
      <w:proofErr w:type="spellStart"/>
      <w:r w:rsidR="00AB6E52" w:rsidRPr="00AB6E52">
        <w:t>Autorita</w:t>
      </w:r>
      <w:proofErr w:type="spellEnd"/>
      <w:r w:rsidR="00AB6E52" w:rsidRPr="00AB6E52">
        <w:t>̀ di Gestione e consultabili nel sito: www.psrsicilia.it.</w:t>
      </w:r>
    </w:p>
    <w:p w14:paraId="473EBC3B" w14:textId="3140619A" w:rsidR="00FD10FB" w:rsidRPr="00FD10FB" w:rsidRDefault="00FD10FB" w:rsidP="00FD10FB">
      <w:pPr>
        <w:tabs>
          <w:tab w:val="left" w:pos="660"/>
          <w:tab w:val="right" w:leader="dot" w:pos="9628"/>
        </w:tabs>
        <w:suppressAutoHyphens/>
        <w:spacing w:after="240" w:line="276" w:lineRule="auto"/>
        <w:jc w:val="center"/>
        <w:rPr>
          <w:b/>
        </w:rPr>
      </w:pPr>
      <w:r w:rsidRPr="00FD10FB">
        <w:rPr>
          <w:b/>
        </w:rPr>
        <w:t>Art. 25</w:t>
      </w:r>
    </w:p>
    <w:p w14:paraId="1854D276" w14:textId="4CC80A4F" w:rsidR="00FD10FB" w:rsidRPr="00FD10FB" w:rsidRDefault="00FD10FB" w:rsidP="00FD10FB">
      <w:pPr>
        <w:tabs>
          <w:tab w:val="left" w:pos="660"/>
          <w:tab w:val="right" w:leader="dot" w:pos="9628"/>
        </w:tabs>
        <w:suppressAutoHyphens/>
        <w:spacing w:after="240" w:line="276" w:lineRule="auto"/>
        <w:jc w:val="center"/>
        <w:rPr>
          <w:b/>
        </w:rPr>
      </w:pPr>
      <w:r w:rsidRPr="00FD10FB">
        <w:rPr>
          <w:b/>
        </w:rPr>
        <w:t>Anticipo</w:t>
      </w:r>
    </w:p>
    <w:p w14:paraId="091AC513" w14:textId="77777777" w:rsidR="00FD10FB" w:rsidRDefault="00FD10FB" w:rsidP="00FD10FB">
      <w:pPr>
        <w:tabs>
          <w:tab w:val="left" w:pos="660"/>
          <w:tab w:val="right" w:leader="dot" w:pos="9628"/>
        </w:tabs>
        <w:suppressAutoHyphens/>
        <w:spacing w:after="240" w:line="276" w:lineRule="auto"/>
        <w:jc w:val="both"/>
      </w:pPr>
      <w:r>
        <w:lastRenderedPageBreak/>
        <w:t xml:space="preserve">In base agli artt. 45 e 63 del Reg. (UE) n. 1305/2013, i beneficiari del sostegno agli investimenti possono richiedere il versamento di un anticipo non superiore al 50% dell’aiuto pubblico esclusivamente per la quota progettuale destinata agli investimenti materiali. L’ammontare di tale anticipo non </w:t>
      </w:r>
      <w:proofErr w:type="spellStart"/>
      <w:r>
        <w:t>puo</w:t>
      </w:r>
      <w:proofErr w:type="spellEnd"/>
      <w:r>
        <w:t xml:space="preserve">̀ superare il 50% del contributo pubblico spettante per l’investimento stesso e il relativo pagamento è subordinato alla presentazione di una fideiussione bancaria o di una polizza assicurativa o di una garanzia equivalente di importo pari al 100% dell’anticipo concesso. L’erogazione dell’anticipo viene effettuata previa presentazione da parte del beneficiario della “domanda di pagamento” sul portale SIAN. Le garanzie fideiussorie dovranno essere stipulate con istituti bancari o con imprese di assicurazione autorizzati dall’Organismo Pagatore nazionale sulla base degli elenchi che lo stesso </w:t>
      </w:r>
      <w:proofErr w:type="spellStart"/>
      <w:r>
        <w:t>rendera</w:t>
      </w:r>
      <w:proofErr w:type="spellEnd"/>
      <w:r>
        <w:t>̀ noti.</w:t>
      </w:r>
    </w:p>
    <w:p w14:paraId="630712F6" w14:textId="77777777" w:rsidR="00FD10FB" w:rsidRDefault="00FD10FB" w:rsidP="00FD10FB">
      <w:pPr>
        <w:tabs>
          <w:tab w:val="left" w:pos="660"/>
          <w:tab w:val="right" w:leader="dot" w:pos="9628"/>
        </w:tabs>
        <w:suppressAutoHyphens/>
        <w:spacing w:after="240" w:line="276" w:lineRule="auto"/>
        <w:jc w:val="both"/>
      </w:pPr>
      <w:r>
        <w:t>Nel caso in cui il progetto si concluda con un pagamento complessivo inferiore all’importo approvato, occorre recuperare gli interessi maturati sulla parte eccedente l’anticipo pagato. Ove si debba recuperare integralmente l’anticipo, occorre recuperare anche tutti gli interessi della somma anticipata.</w:t>
      </w:r>
    </w:p>
    <w:p w14:paraId="295001A2" w14:textId="77777777" w:rsidR="00841746" w:rsidRDefault="00841746" w:rsidP="00841746">
      <w:pPr>
        <w:tabs>
          <w:tab w:val="left" w:pos="660"/>
          <w:tab w:val="right" w:leader="dot" w:pos="9628"/>
        </w:tabs>
        <w:suppressAutoHyphens/>
        <w:spacing w:after="240" w:line="276" w:lineRule="auto"/>
        <w:jc w:val="both"/>
      </w:pPr>
      <w:r w:rsidRPr="00FD10FB">
        <w:t>I controlli amministrativi per l’autorizzazione della concessione degli anticipi vanno effettuati sul 100% delle richieste pervenute.</w:t>
      </w:r>
    </w:p>
    <w:p w14:paraId="17DBF890" w14:textId="6CDB7B49" w:rsidR="00841746" w:rsidRPr="00841746" w:rsidRDefault="00841746" w:rsidP="00841746">
      <w:pPr>
        <w:tabs>
          <w:tab w:val="left" w:pos="660"/>
          <w:tab w:val="right" w:leader="dot" w:pos="9628"/>
        </w:tabs>
        <w:suppressAutoHyphens/>
        <w:spacing w:line="276" w:lineRule="auto"/>
        <w:jc w:val="center"/>
        <w:rPr>
          <w:b/>
        </w:rPr>
      </w:pPr>
      <w:r w:rsidRPr="00841746">
        <w:rPr>
          <w:b/>
        </w:rPr>
        <w:t>Art 26</w:t>
      </w:r>
    </w:p>
    <w:p w14:paraId="45B05A81" w14:textId="49713A72" w:rsidR="00CA6B9C" w:rsidRPr="00841746" w:rsidRDefault="00A621D6" w:rsidP="00841746">
      <w:pPr>
        <w:tabs>
          <w:tab w:val="left" w:pos="660"/>
          <w:tab w:val="right" w:leader="dot" w:pos="9628"/>
        </w:tabs>
        <w:suppressAutoHyphens/>
        <w:spacing w:line="276" w:lineRule="auto"/>
        <w:jc w:val="center"/>
      </w:pPr>
      <w:hyperlink w:anchor="_Toc488403857" w:history="1">
        <w:r w:rsidR="00D41246" w:rsidRPr="00841746">
          <w:rPr>
            <w:b/>
          </w:rPr>
          <w:t>Stato di avanzamento lavori (SAL)</w:t>
        </w:r>
        <w:r w:rsidR="00D41246" w:rsidRPr="00841746">
          <w:t xml:space="preserve"> </w:t>
        </w:r>
      </w:hyperlink>
    </w:p>
    <w:p w14:paraId="0012F2EE" w14:textId="77777777" w:rsidR="00154472" w:rsidRDefault="00154472" w:rsidP="009A7A94">
      <w:pPr>
        <w:tabs>
          <w:tab w:val="left" w:pos="660"/>
          <w:tab w:val="right" w:leader="dot" w:pos="9628"/>
        </w:tabs>
        <w:suppressAutoHyphens/>
        <w:spacing w:line="276" w:lineRule="auto"/>
        <w:jc w:val="both"/>
        <w:rPr>
          <w:i/>
        </w:rPr>
      </w:pPr>
    </w:p>
    <w:p w14:paraId="15534431" w14:textId="77777777" w:rsidR="00154472" w:rsidRDefault="00154472" w:rsidP="000A6094">
      <w:pPr>
        <w:tabs>
          <w:tab w:val="left" w:pos="660"/>
          <w:tab w:val="right" w:leader="dot" w:pos="9628"/>
        </w:tabs>
        <w:suppressAutoHyphens/>
        <w:spacing w:line="276" w:lineRule="auto"/>
        <w:jc w:val="both"/>
      </w:pPr>
      <w:r>
        <w:t xml:space="preserve">Il legale rappresentante del partenariato </w:t>
      </w:r>
      <w:proofErr w:type="spellStart"/>
      <w:r>
        <w:t>puo</w:t>
      </w:r>
      <w:proofErr w:type="spellEnd"/>
      <w:r>
        <w:t xml:space="preserve">̀ richiedere l’erogazione di SAL in corso d’opera per </w:t>
      </w:r>
      <w:proofErr w:type="spellStart"/>
      <w:r>
        <w:t>attivita</w:t>
      </w:r>
      <w:proofErr w:type="spellEnd"/>
      <w:r>
        <w:t>̀ parzialmente eseguite. L’erogazione di SAL viene effettuata previa presentazione della seguente documentazione:</w:t>
      </w:r>
    </w:p>
    <w:p w14:paraId="5F9B6CB2" w14:textId="1D1F1F32" w:rsidR="00154472" w:rsidRDefault="00154472" w:rsidP="001B3B8B">
      <w:pPr>
        <w:pStyle w:val="Paragrafoelenco"/>
        <w:numPr>
          <w:ilvl w:val="0"/>
          <w:numId w:val="11"/>
        </w:numPr>
        <w:tabs>
          <w:tab w:val="left" w:pos="660"/>
          <w:tab w:val="right" w:leader="dot" w:pos="9628"/>
        </w:tabs>
        <w:suppressAutoHyphens/>
        <w:spacing w:line="276" w:lineRule="auto"/>
        <w:jc w:val="both"/>
      </w:pPr>
      <w:r>
        <w:t>relazione sull’</w:t>
      </w:r>
      <w:proofErr w:type="spellStart"/>
      <w:r>
        <w:t>attivita</w:t>
      </w:r>
      <w:proofErr w:type="spellEnd"/>
      <w:r>
        <w:t>̀ svolta con riferimento ai documenti di spesa per i quali si chiede il sostegno;</w:t>
      </w:r>
    </w:p>
    <w:p w14:paraId="3B5CF270" w14:textId="6C276D04" w:rsidR="00154472" w:rsidRDefault="00154472" w:rsidP="001B3B8B">
      <w:pPr>
        <w:pStyle w:val="Paragrafoelenco"/>
        <w:numPr>
          <w:ilvl w:val="0"/>
          <w:numId w:val="11"/>
        </w:numPr>
        <w:tabs>
          <w:tab w:val="left" w:pos="660"/>
          <w:tab w:val="right" w:leader="dot" w:pos="9628"/>
        </w:tabs>
        <w:suppressAutoHyphens/>
        <w:spacing w:line="276" w:lineRule="auto"/>
        <w:jc w:val="both"/>
      </w:pPr>
      <w:r>
        <w:t>copia dei contratti del personale dedicato all’</w:t>
      </w:r>
      <w:proofErr w:type="spellStart"/>
      <w:r>
        <w:t>attivita</w:t>
      </w:r>
      <w:proofErr w:type="spellEnd"/>
      <w:r>
        <w:t xml:space="preserve">̀ progettuale; nei contratti dovranno essere indicati la qualifica, l’oggetto, la durata dell’incarico e l’impegno economico; per ciascun soggetto devono essere riportate, in apposito time </w:t>
      </w:r>
      <w:proofErr w:type="spellStart"/>
      <w:r>
        <w:t>sheet</w:t>
      </w:r>
      <w:proofErr w:type="spellEnd"/>
      <w:r>
        <w:t>, le ore uomo che lo stesso ha dedicato al progetto;</w:t>
      </w:r>
    </w:p>
    <w:p w14:paraId="77CD973D" w14:textId="7AC7E132" w:rsidR="00154472" w:rsidRDefault="00154472" w:rsidP="001B3B8B">
      <w:pPr>
        <w:pStyle w:val="Paragrafoelenco"/>
        <w:numPr>
          <w:ilvl w:val="0"/>
          <w:numId w:val="11"/>
        </w:numPr>
        <w:tabs>
          <w:tab w:val="left" w:pos="660"/>
          <w:tab w:val="right" w:leader="dot" w:pos="9628"/>
        </w:tabs>
        <w:suppressAutoHyphens/>
        <w:spacing w:line="276" w:lineRule="auto"/>
        <w:jc w:val="both"/>
      </w:pPr>
      <w:r>
        <w:t xml:space="preserve">relazioni sulle </w:t>
      </w:r>
      <w:proofErr w:type="spellStart"/>
      <w:r>
        <w:t>attivita</w:t>
      </w:r>
      <w:proofErr w:type="spellEnd"/>
      <w:r>
        <w:t>̀ svolte dal personale dedicato all’</w:t>
      </w:r>
      <w:proofErr w:type="spellStart"/>
      <w:r>
        <w:t>attivita</w:t>
      </w:r>
      <w:proofErr w:type="spellEnd"/>
      <w:r>
        <w:t>̀ progettuale;</w:t>
      </w:r>
    </w:p>
    <w:p w14:paraId="3C05B44F" w14:textId="3C89A80C" w:rsidR="00154472" w:rsidRDefault="00154472" w:rsidP="001B3B8B">
      <w:pPr>
        <w:pStyle w:val="Paragrafoelenco"/>
        <w:numPr>
          <w:ilvl w:val="0"/>
          <w:numId w:val="11"/>
        </w:numPr>
        <w:tabs>
          <w:tab w:val="left" w:pos="660"/>
          <w:tab w:val="right" w:leader="dot" w:pos="9628"/>
        </w:tabs>
        <w:suppressAutoHyphens/>
        <w:spacing w:line="276" w:lineRule="auto"/>
        <w:jc w:val="both"/>
      </w:pPr>
      <w:r>
        <w:t>elenco delle fatture e/o di altri titoli di spesa, riportanti gli estremi della data e del numero del titolo di spesa, del nominativo del fornitore, della descrizione della fornitura, dell’imponibile in euro;</w:t>
      </w:r>
    </w:p>
    <w:p w14:paraId="2B99DC8E" w14:textId="568DAF4A" w:rsidR="000A6094" w:rsidRDefault="00154472" w:rsidP="001B3B8B">
      <w:pPr>
        <w:pStyle w:val="Paragrafoelenco"/>
        <w:numPr>
          <w:ilvl w:val="0"/>
          <w:numId w:val="11"/>
        </w:numPr>
        <w:tabs>
          <w:tab w:val="left" w:pos="660"/>
          <w:tab w:val="right" w:leader="dot" w:pos="9628"/>
        </w:tabs>
        <w:suppressAutoHyphens/>
        <w:spacing w:line="276" w:lineRule="auto"/>
        <w:jc w:val="both"/>
      </w:pPr>
      <w:r>
        <w:t xml:space="preserve">fatture quietanzate, </w:t>
      </w:r>
      <w:proofErr w:type="spellStart"/>
      <w:r>
        <w:t>nonche</w:t>
      </w:r>
      <w:proofErr w:type="spellEnd"/>
      <w:r>
        <w:t>́ documentazione (bonifici, estratti conto) da cui risultino i pagamenti</w:t>
      </w:r>
      <w:r w:rsidR="000A6094">
        <w:t xml:space="preserve"> </w:t>
      </w:r>
      <w:r>
        <w:t xml:space="preserve">effettuati e le relative </w:t>
      </w:r>
      <w:proofErr w:type="spellStart"/>
      <w:r>
        <w:t>modalita</w:t>
      </w:r>
      <w:proofErr w:type="spellEnd"/>
      <w:r>
        <w:t>̀; le fatture quietanzate devono essere presentate in originale;</w:t>
      </w:r>
    </w:p>
    <w:p w14:paraId="7F0AEE46" w14:textId="77777777" w:rsidR="000A6094" w:rsidRDefault="000A6094" w:rsidP="001B3B8B">
      <w:pPr>
        <w:pStyle w:val="Paragrafoelenco"/>
        <w:numPr>
          <w:ilvl w:val="0"/>
          <w:numId w:val="11"/>
        </w:numPr>
        <w:tabs>
          <w:tab w:val="left" w:pos="660"/>
          <w:tab w:val="right" w:leader="dot" w:pos="9628"/>
        </w:tabs>
        <w:suppressAutoHyphens/>
        <w:spacing w:line="276" w:lineRule="auto"/>
        <w:jc w:val="both"/>
      </w:pPr>
      <w:r>
        <w:t xml:space="preserve">documenti giustificativi delle spese per missioni (es: biglietti mezzi pubblici, fatture/ricevute </w:t>
      </w:r>
      <w:proofErr w:type="spellStart"/>
      <w:r>
        <w:t>diprestazioni</w:t>
      </w:r>
      <w:proofErr w:type="spellEnd"/>
      <w:r>
        <w:t xml:space="preserve"> alberghiere e ristorative, richiesta rimborso spese chilometriche) Il rimborso delle spese per missioni e trasferte anche all’estero devono essere contenute nei limiti e nel </w:t>
      </w:r>
      <w:r>
        <w:lastRenderedPageBreak/>
        <w:t>rispetto di quanto indicato nelle circolari dell'Assessorato Regionale dell'Economia attualmente vigenti: Circolare n° 10 del 12.05.2010 e Circolare n°11 del 07.04.2015). Le spese relative a prestazioni alberghiere e a somministrazioni di alimenti e bevande effettuate dal personale del gruppo di cooperazione con contratto di tipo professionale possono essere imputate direttamente al soggetto beneficiario così come previsto dalla Circolare 31/E del 30/1202014 (paragrafo 2 – Spese di vitto e alloggio dei professionisti);</w:t>
      </w:r>
    </w:p>
    <w:p w14:paraId="36F87D9D" w14:textId="77777777" w:rsidR="000A6094" w:rsidRDefault="00154472" w:rsidP="001B3B8B">
      <w:pPr>
        <w:pStyle w:val="Paragrafoelenco"/>
        <w:numPr>
          <w:ilvl w:val="0"/>
          <w:numId w:val="11"/>
        </w:numPr>
        <w:tabs>
          <w:tab w:val="left" w:pos="660"/>
          <w:tab w:val="right" w:leader="dot" w:pos="9628"/>
        </w:tabs>
        <w:suppressAutoHyphens/>
        <w:spacing w:line="276" w:lineRule="auto"/>
        <w:jc w:val="both"/>
      </w:pPr>
      <w:r>
        <w:t xml:space="preserve">cronoprogramma attestante le date e i luoghi di svolgimento delle </w:t>
      </w:r>
      <w:proofErr w:type="spellStart"/>
      <w:r>
        <w:t>attivita</w:t>
      </w:r>
      <w:proofErr w:type="spellEnd"/>
      <w:r>
        <w:t xml:space="preserve">̀ previste nel progetto di esercizio della cooperazione, vidimato dal legale </w:t>
      </w:r>
      <w:r w:rsidR="000A6094">
        <w:t>rappresentante del partenariato</w:t>
      </w:r>
    </w:p>
    <w:p w14:paraId="34D79F87" w14:textId="77777777" w:rsidR="000A6094" w:rsidRDefault="00154472" w:rsidP="001B3B8B">
      <w:pPr>
        <w:pStyle w:val="Paragrafoelenco"/>
        <w:numPr>
          <w:ilvl w:val="0"/>
          <w:numId w:val="11"/>
        </w:numPr>
        <w:tabs>
          <w:tab w:val="left" w:pos="660"/>
          <w:tab w:val="right" w:leader="dot" w:pos="9628"/>
        </w:tabs>
        <w:suppressAutoHyphens/>
        <w:spacing w:line="276" w:lineRule="auto"/>
        <w:jc w:val="both"/>
      </w:pPr>
      <w:r>
        <w:t xml:space="preserve"> locandine, comunicati stampa e web, relazioni, registri presenze per le spese relative agli</w:t>
      </w:r>
      <w:r w:rsidR="000A6094">
        <w:t xml:space="preserve"> </w:t>
      </w:r>
      <w:r>
        <w:t>incontri, seminari e workshop, elenco dei partecipanti, documentazione fotografica, ecc.;</w:t>
      </w:r>
    </w:p>
    <w:p w14:paraId="78166963" w14:textId="4F0FC693" w:rsidR="00154472" w:rsidRDefault="00154472" w:rsidP="001B3B8B">
      <w:pPr>
        <w:pStyle w:val="Paragrafoelenco"/>
        <w:numPr>
          <w:ilvl w:val="0"/>
          <w:numId w:val="11"/>
        </w:numPr>
        <w:tabs>
          <w:tab w:val="left" w:pos="660"/>
          <w:tab w:val="right" w:leader="dot" w:pos="9628"/>
        </w:tabs>
        <w:suppressAutoHyphens/>
        <w:spacing w:line="276" w:lineRule="auto"/>
        <w:jc w:val="both"/>
      </w:pPr>
      <w:r>
        <w:t>relazioni, elaborati e studi;</w:t>
      </w:r>
    </w:p>
    <w:p w14:paraId="0ED6012A" w14:textId="77777777" w:rsidR="00154472" w:rsidRDefault="00154472" w:rsidP="00154472">
      <w:pPr>
        <w:tabs>
          <w:tab w:val="left" w:pos="660"/>
          <w:tab w:val="right" w:leader="dot" w:pos="9628"/>
        </w:tabs>
        <w:suppressAutoHyphens/>
        <w:spacing w:line="276" w:lineRule="auto"/>
        <w:jc w:val="both"/>
      </w:pPr>
      <w:r>
        <w:t>- copia materiale divulgativo diffuso.</w:t>
      </w:r>
    </w:p>
    <w:p w14:paraId="42F76806" w14:textId="77777777" w:rsidR="00154472" w:rsidRDefault="00154472" w:rsidP="00154472">
      <w:pPr>
        <w:tabs>
          <w:tab w:val="left" w:pos="660"/>
          <w:tab w:val="right" w:leader="dot" w:pos="9628"/>
        </w:tabs>
        <w:suppressAutoHyphens/>
        <w:spacing w:line="276" w:lineRule="auto"/>
        <w:jc w:val="both"/>
      </w:pPr>
      <w:r>
        <w:t>Il GAL si riserva di chiedere ulteriore documentazione, qualora ritenuto necessario.</w:t>
      </w:r>
    </w:p>
    <w:p w14:paraId="285E77C3" w14:textId="77777777" w:rsidR="00154472" w:rsidRDefault="00154472" w:rsidP="00154472">
      <w:pPr>
        <w:tabs>
          <w:tab w:val="left" w:pos="660"/>
          <w:tab w:val="right" w:leader="dot" w:pos="9628"/>
        </w:tabs>
        <w:suppressAutoHyphens/>
        <w:spacing w:line="276" w:lineRule="auto"/>
        <w:jc w:val="both"/>
      </w:pPr>
      <w:r>
        <w:t xml:space="preserve">Possono essere presentate una o </w:t>
      </w:r>
      <w:proofErr w:type="spellStart"/>
      <w:r>
        <w:t>piu</w:t>
      </w:r>
      <w:proofErr w:type="spellEnd"/>
      <w:r>
        <w:t xml:space="preserve">̀ domande di SAL, fermo restando che l’acconto erogato a fronte delle richieste di pagamento non </w:t>
      </w:r>
      <w:proofErr w:type="spellStart"/>
      <w:r>
        <w:t>puo</w:t>
      </w:r>
      <w:proofErr w:type="spellEnd"/>
      <w:r>
        <w:t>̀ superare il 90% del contributo concesso.</w:t>
      </w:r>
    </w:p>
    <w:p w14:paraId="4F8EA42D" w14:textId="077A364F" w:rsidR="004115BB" w:rsidRDefault="004115BB" w:rsidP="00154472">
      <w:pPr>
        <w:tabs>
          <w:tab w:val="left" w:pos="660"/>
          <w:tab w:val="right" w:leader="dot" w:pos="9628"/>
        </w:tabs>
        <w:suppressAutoHyphens/>
        <w:spacing w:line="276" w:lineRule="auto"/>
        <w:jc w:val="both"/>
      </w:pPr>
      <w:r w:rsidRPr="004115BB">
        <w:t>La</w:t>
      </w:r>
      <w:r w:rsidR="00404B72">
        <w:t xml:space="preserve"> rendicontazione di tale acconto</w:t>
      </w:r>
      <w:r w:rsidRPr="004115BB">
        <w:t xml:space="preserve">, nel caso in cui sia stato erogato l'anticipo, </w:t>
      </w:r>
      <w:proofErr w:type="spellStart"/>
      <w:r w:rsidRPr="004115BB">
        <w:t>puo</w:t>
      </w:r>
      <w:proofErr w:type="spellEnd"/>
      <w:r w:rsidRPr="004115BB">
        <w:t>̀ riguardare una percentuale di spesa inferiore all'anticipo stesso, ma la somma dell'anticipo concesso e de</w:t>
      </w:r>
      <w:r w:rsidR="00404B72">
        <w:t>ll’acconto rendicontato</w:t>
      </w:r>
      <w:r w:rsidRPr="004115BB">
        <w:t xml:space="preserve"> non </w:t>
      </w:r>
      <w:proofErr w:type="spellStart"/>
      <w:r w:rsidRPr="004115BB">
        <w:t>puo</w:t>
      </w:r>
      <w:proofErr w:type="spellEnd"/>
      <w:r w:rsidRPr="004115BB">
        <w:t>̀ in ogni caso superare il 90% del contributo concesso.</w:t>
      </w:r>
    </w:p>
    <w:p w14:paraId="06B8CFB4" w14:textId="6E07E5FE" w:rsidR="00154472" w:rsidRDefault="00154472" w:rsidP="00154472">
      <w:pPr>
        <w:tabs>
          <w:tab w:val="left" w:pos="660"/>
          <w:tab w:val="right" w:leader="dot" w:pos="9628"/>
        </w:tabs>
        <w:suppressAutoHyphens/>
        <w:spacing w:line="276" w:lineRule="auto"/>
        <w:jc w:val="both"/>
      </w:pPr>
      <w:r>
        <w:t xml:space="preserve">In fase di saldo finale </w:t>
      </w:r>
      <w:proofErr w:type="spellStart"/>
      <w:r>
        <w:t>dovra</w:t>
      </w:r>
      <w:proofErr w:type="spellEnd"/>
      <w:r>
        <w:t xml:space="preserve">̀ essere rendicontata tutta la spesa non compresa nelle domande di acconto (SAL); l’eventuale fideiussione bancaria (o la polizza assicurativa o garanzia equivalente) </w:t>
      </w:r>
      <w:proofErr w:type="spellStart"/>
      <w:r>
        <w:t>verra</w:t>
      </w:r>
      <w:proofErr w:type="spellEnd"/>
      <w:r>
        <w:t>̀ svincolata solo in fase di saldo a conclusione dell'operazione considerata.</w:t>
      </w:r>
    </w:p>
    <w:p w14:paraId="71FE35F3" w14:textId="1534A469" w:rsidR="00154472" w:rsidRPr="00154472" w:rsidRDefault="004115BB" w:rsidP="009A7A94">
      <w:pPr>
        <w:tabs>
          <w:tab w:val="left" w:pos="660"/>
          <w:tab w:val="right" w:leader="dot" w:pos="9628"/>
        </w:tabs>
        <w:suppressAutoHyphens/>
        <w:spacing w:line="276" w:lineRule="auto"/>
        <w:jc w:val="both"/>
      </w:pPr>
      <w:r w:rsidRPr="004115BB">
        <w:t xml:space="preserve">A titolo esemplificativo, se ad un beneficiario è stata erogata un'anticipazione pari al 50% del contributo concesso, lo stesso </w:t>
      </w:r>
      <w:proofErr w:type="spellStart"/>
      <w:r w:rsidRPr="004115BB">
        <w:t>potra</w:t>
      </w:r>
      <w:proofErr w:type="spellEnd"/>
      <w:r w:rsidRPr="004115BB">
        <w:t xml:space="preserve">̀ presentare domanda di SAL in maniera tale che la spesa rendicontata in sede di SAL (ad esempio pari al 40% del contributo concesso) sommata all'anticipazione erogata non superi il 90% del contributo concesso. In ogni caso il beneficiario in sede di domanda di saldo </w:t>
      </w:r>
      <w:proofErr w:type="spellStart"/>
      <w:r w:rsidRPr="004115BB">
        <w:t>dovra</w:t>
      </w:r>
      <w:proofErr w:type="spellEnd"/>
      <w:r w:rsidRPr="004115BB">
        <w:t xml:space="preserve">̀ rendicontare tutta la spesa non compresa nella domanda di SAL (e </w:t>
      </w:r>
      <w:proofErr w:type="spellStart"/>
      <w:r w:rsidRPr="004115BB">
        <w:t>cioe</w:t>
      </w:r>
      <w:proofErr w:type="spellEnd"/>
      <w:r w:rsidRPr="004115BB">
        <w:t xml:space="preserve">̀, sempre in riferimento all'esempio precedente, una spesa corrispondente al 60% di contributo, pari alla somma del 50% di anticipazione + il 10% della parte restante a saldo) e conseguentemente la polizza fidejussoria </w:t>
      </w:r>
      <w:proofErr w:type="spellStart"/>
      <w:r w:rsidRPr="004115BB">
        <w:t>potra</w:t>
      </w:r>
      <w:proofErr w:type="spellEnd"/>
      <w:r w:rsidRPr="004115BB">
        <w:t>̀ essere svincolata solo in fase di saldo a conclusione dell'operazione.</w:t>
      </w:r>
    </w:p>
    <w:p w14:paraId="4068B2E6" w14:textId="77777777" w:rsidR="00154472" w:rsidRPr="00154472" w:rsidRDefault="00154472" w:rsidP="009A7A94">
      <w:pPr>
        <w:tabs>
          <w:tab w:val="left" w:pos="660"/>
          <w:tab w:val="right" w:leader="dot" w:pos="9628"/>
        </w:tabs>
        <w:suppressAutoHyphens/>
        <w:spacing w:line="276" w:lineRule="auto"/>
        <w:jc w:val="both"/>
      </w:pPr>
    </w:p>
    <w:p w14:paraId="23DF27F2" w14:textId="77777777" w:rsidR="00E3523D" w:rsidRDefault="00E3523D" w:rsidP="00E3523D">
      <w:pPr>
        <w:tabs>
          <w:tab w:val="left" w:pos="660"/>
          <w:tab w:val="right" w:leader="dot" w:pos="9628"/>
        </w:tabs>
        <w:suppressAutoHyphens/>
        <w:spacing w:line="276" w:lineRule="auto"/>
        <w:jc w:val="both"/>
      </w:pPr>
      <w:r>
        <w:t xml:space="preserve">Il controllo amministrativo per l’autorizzazione al pagamento dello stato di avanzamento </w:t>
      </w:r>
      <w:proofErr w:type="spellStart"/>
      <w:r>
        <w:t>sara</w:t>
      </w:r>
      <w:proofErr w:type="spellEnd"/>
      <w:r>
        <w:t xml:space="preserve">̀ effettuato sul 100% delle richieste pervenute e prevede la verifica della documentazione presentata e della congruità delle spese dichiarate in riferimento allo stato di avanzamento delle </w:t>
      </w:r>
      <w:proofErr w:type="spellStart"/>
      <w:r>
        <w:t>attivita</w:t>
      </w:r>
      <w:proofErr w:type="spellEnd"/>
      <w:r>
        <w:t>̀ realizzate.</w:t>
      </w:r>
    </w:p>
    <w:p w14:paraId="430C43F5" w14:textId="77777777" w:rsidR="00E3523D" w:rsidRDefault="00E3523D" w:rsidP="00E3523D">
      <w:pPr>
        <w:tabs>
          <w:tab w:val="left" w:pos="660"/>
          <w:tab w:val="right" w:leader="dot" w:pos="9628"/>
        </w:tabs>
        <w:suppressAutoHyphens/>
        <w:spacing w:line="276" w:lineRule="auto"/>
        <w:jc w:val="both"/>
      </w:pPr>
      <w:r>
        <w:t>L’Ufficio istruttore, in fase di verifica amministrativa, annulla tutti gli originali dei documenti giustificativi di spesa con il timbro “Fattura pagata con il concorso delle risorse FEASR – PSR Sicilia 2014-2020 Sottomisura 19.2 - 16.3”, trattenendo copia conforme all’originale.</w:t>
      </w:r>
    </w:p>
    <w:p w14:paraId="4897EE10" w14:textId="77777777" w:rsidR="00E3523D" w:rsidRDefault="00E3523D" w:rsidP="00E3523D">
      <w:pPr>
        <w:tabs>
          <w:tab w:val="left" w:pos="660"/>
          <w:tab w:val="right" w:leader="dot" w:pos="9628"/>
        </w:tabs>
        <w:suppressAutoHyphens/>
        <w:spacing w:line="276" w:lineRule="auto"/>
        <w:jc w:val="both"/>
      </w:pPr>
      <w:r>
        <w:t xml:space="preserve">I controlli amministrativi comprendono procedure intese ad evitare doppi finanziamenti irregolari tramite altri regimi nazionali o comunitari o periodi di programmazione precedenti. L’Amministrazione </w:t>
      </w:r>
      <w:proofErr w:type="spellStart"/>
      <w:r>
        <w:t>eroghera</w:t>
      </w:r>
      <w:proofErr w:type="spellEnd"/>
      <w:r>
        <w:t xml:space="preserve">̀ stati di avanzamento in funzione della completezza delle azioni </w:t>
      </w:r>
      <w:r>
        <w:lastRenderedPageBreak/>
        <w:t xml:space="preserve">rendicontate e stabilite dal bando. Il GAL si riserva tuttavia di effettuare visite sul luogo ove vengono realizzati gli interventi per la verifica dello stato effettivo di realizzazione delle </w:t>
      </w:r>
      <w:proofErr w:type="spellStart"/>
      <w:r>
        <w:t>attivita</w:t>
      </w:r>
      <w:proofErr w:type="spellEnd"/>
      <w:r>
        <w:t>̀.</w:t>
      </w:r>
    </w:p>
    <w:p w14:paraId="0794B069" w14:textId="400F3689" w:rsidR="00E3523D" w:rsidRDefault="00E3523D" w:rsidP="00E3523D">
      <w:pPr>
        <w:tabs>
          <w:tab w:val="left" w:pos="660"/>
          <w:tab w:val="right" w:leader="dot" w:pos="9628"/>
        </w:tabs>
        <w:suppressAutoHyphens/>
        <w:spacing w:line="276" w:lineRule="auto"/>
        <w:jc w:val="both"/>
      </w:pPr>
      <w:r>
        <w:t xml:space="preserve">Per tutto </w:t>
      </w:r>
      <w:proofErr w:type="spellStart"/>
      <w:r>
        <w:t>cio</w:t>
      </w:r>
      <w:proofErr w:type="spellEnd"/>
      <w:r>
        <w:t>̀ che non è espressamente previsto nelle presenti disposizioni attuative specifiche, si rimanda a quanto indicato nelle “Disposizioni attuative e procedurali per le misure di sviluppo rurale non connesse alla superficie o agli animali - Parte generale - PSR Sicilia 2014-2020”</w:t>
      </w:r>
      <w:r w:rsidR="004115BB">
        <w:t>.</w:t>
      </w:r>
    </w:p>
    <w:p w14:paraId="0BA40058" w14:textId="77777777" w:rsidR="00154472" w:rsidRPr="00154472" w:rsidRDefault="00154472" w:rsidP="009A7A94">
      <w:pPr>
        <w:tabs>
          <w:tab w:val="left" w:pos="660"/>
          <w:tab w:val="right" w:leader="dot" w:pos="9628"/>
        </w:tabs>
        <w:suppressAutoHyphens/>
        <w:spacing w:line="276" w:lineRule="auto"/>
        <w:jc w:val="both"/>
      </w:pPr>
    </w:p>
    <w:p w14:paraId="32108554" w14:textId="77777777" w:rsidR="00FD7041" w:rsidRDefault="00FD7041" w:rsidP="00FD7041">
      <w:pPr>
        <w:tabs>
          <w:tab w:val="left" w:pos="660"/>
          <w:tab w:val="right" w:leader="dot" w:pos="9628"/>
        </w:tabs>
        <w:suppressAutoHyphens/>
        <w:spacing w:line="276" w:lineRule="auto"/>
        <w:jc w:val="center"/>
        <w:rPr>
          <w:b/>
        </w:rPr>
      </w:pPr>
      <w:r w:rsidRPr="00FD7041">
        <w:rPr>
          <w:b/>
        </w:rPr>
        <w:t xml:space="preserve">Art. 27 </w:t>
      </w:r>
    </w:p>
    <w:p w14:paraId="048E8033" w14:textId="3ED7B8BD" w:rsidR="00FD7041" w:rsidRPr="00FD7041" w:rsidRDefault="00FD7041" w:rsidP="00FD7041">
      <w:pPr>
        <w:tabs>
          <w:tab w:val="left" w:pos="660"/>
          <w:tab w:val="right" w:leader="dot" w:pos="9628"/>
        </w:tabs>
        <w:suppressAutoHyphens/>
        <w:spacing w:line="276" w:lineRule="auto"/>
        <w:jc w:val="center"/>
        <w:rPr>
          <w:b/>
        </w:rPr>
      </w:pPr>
      <w:r w:rsidRPr="00FD7041">
        <w:rPr>
          <w:b/>
        </w:rPr>
        <w:t>Saldo</w:t>
      </w:r>
    </w:p>
    <w:p w14:paraId="69D8DC59" w14:textId="77777777" w:rsidR="00FD7041" w:rsidRDefault="00FD7041" w:rsidP="00FD7041">
      <w:pPr>
        <w:tabs>
          <w:tab w:val="left" w:pos="660"/>
          <w:tab w:val="right" w:leader="dot" w:pos="9628"/>
        </w:tabs>
        <w:suppressAutoHyphens/>
        <w:spacing w:line="276" w:lineRule="auto"/>
        <w:jc w:val="both"/>
      </w:pPr>
      <w:r>
        <w:t xml:space="preserve">È prevista la presentazione di una domanda di pagamento del saldo, sul portale SIAN, entro e non oltre i 60 giorni successivi ai termini di scadenza concessi per la realizzazione delle </w:t>
      </w:r>
      <w:proofErr w:type="spellStart"/>
      <w:r>
        <w:t>attivita</w:t>
      </w:r>
      <w:proofErr w:type="spellEnd"/>
      <w:r>
        <w:t>̀, comprese eventuali proroghe.</w:t>
      </w:r>
    </w:p>
    <w:p w14:paraId="3F8A2889" w14:textId="57D50EEC" w:rsidR="00FD7041" w:rsidRPr="00FE071F" w:rsidRDefault="00FD7041" w:rsidP="00FD7041">
      <w:pPr>
        <w:tabs>
          <w:tab w:val="left" w:pos="660"/>
          <w:tab w:val="right" w:leader="dot" w:pos="9628"/>
        </w:tabs>
        <w:suppressAutoHyphens/>
        <w:spacing w:line="276" w:lineRule="auto"/>
        <w:jc w:val="both"/>
      </w:pPr>
      <w:r>
        <w:t xml:space="preserve">I giustificativi di spesa e le fatture, per essere ammissibili al pagamento, devono essere emessi entro il termine previsto per l’esecuzione dei lavori e i relativi pagamenti devono essere completati entro il termine previsto dei 60 giorni per il rilascio informatico della domanda di pagamento sul SIAN. Completate le operazioni telematiche e di pagamento, la domanda cartacea deve essere trasmessa al </w:t>
      </w:r>
      <w:r w:rsidRPr="00FE071F">
        <w:t>GAL TERRE DI ACI SCARL entro i successivi 10 giorni.</w:t>
      </w:r>
    </w:p>
    <w:p w14:paraId="3241E052" w14:textId="77777777" w:rsidR="00FD7041" w:rsidRDefault="00FD7041" w:rsidP="00FD7041">
      <w:pPr>
        <w:tabs>
          <w:tab w:val="left" w:pos="660"/>
          <w:tab w:val="right" w:leader="dot" w:pos="9628"/>
        </w:tabs>
        <w:suppressAutoHyphens/>
        <w:spacing w:line="276" w:lineRule="auto"/>
        <w:jc w:val="both"/>
      </w:pPr>
      <w:r w:rsidRPr="00FE071F">
        <w:t xml:space="preserve">Il pagamento del saldo </w:t>
      </w:r>
      <w:proofErr w:type="spellStart"/>
      <w:r w:rsidRPr="00FE071F">
        <w:t>puo</w:t>
      </w:r>
      <w:proofErr w:type="spellEnd"/>
      <w:r w:rsidRPr="00FE071F">
        <w:t>̀ essere effettuato in</w:t>
      </w:r>
      <w:r>
        <w:t xml:space="preserve"> funzione della spesa sostenuta per la realizzazione delle </w:t>
      </w:r>
      <w:proofErr w:type="spellStart"/>
      <w:r>
        <w:t>attivita</w:t>
      </w:r>
      <w:proofErr w:type="spellEnd"/>
      <w:r>
        <w:t xml:space="preserve">̀ comprovata da fatture, documenti probatori e documenti aventi forza probatoria equivalente; pertanto, alla domanda cartacea </w:t>
      </w:r>
      <w:proofErr w:type="spellStart"/>
      <w:r>
        <w:t>dovra</w:t>
      </w:r>
      <w:proofErr w:type="spellEnd"/>
      <w:r>
        <w:t>̀ essere allegata la stessa documentazione richiesta per il SAL, unitamente a quella di seguito elencata:</w:t>
      </w:r>
    </w:p>
    <w:p w14:paraId="24476762" w14:textId="77777777" w:rsidR="00FD7041" w:rsidRDefault="00FD7041" w:rsidP="00FD7041">
      <w:pPr>
        <w:tabs>
          <w:tab w:val="left" w:pos="660"/>
          <w:tab w:val="right" w:leader="dot" w:pos="9628"/>
        </w:tabs>
        <w:suppressAutoHyphens/>
        <w:spacing w:line="276" w:lineRule="auto"/>
        <w:jc w:val="both"/>
      </w:pPr>
      <w:r>
        <w:t xml:space="preserve">• rendicontazione contabile e copia dei documenti che comprovino i pagamenti: fatture quietanzate, documentazione fiscale regolare, </w:t>
      </w:r>
      <w:proofErr w:type="spellStart"/>
      <w:r>
        <w:t>nonche</w:t>
      </w:r>
      <w:proofErr w:type="spellEnd"/>
      <w:r>
        <w:t xml:space="preserve">́ documentazione (bonifici, estratti conto) dalla quale risultino i pagamenti effettuati e le relative </w:t>
      </w:r>
      <w:proofErr w:type="spellStart"/>
      <w:r>
        <w:t>modalita</w:t>
      </w:r>
      <w:proofErr w:type="spellEnd"/>
      <w:r>
        <w:t>̀; le fatture quietanzate devono essere presentate in originale;</w:t>
      </w:r>
    </w:p>
    <w:p w14:paraId="6255D9EA" w14:textId="77777777" w:rsidR="00FD7041" w:rsidRDefault="00FD7041" w:rsidP="00FD7041">
      <w:pPr>
        <w:tabs>
          <w:tab w:val="left" w:pos="660"/>
          <w:tab w:val="right" w:leader="dot" w:pos="9628"/>
        </w:tabs>
        <w:suppressAutoHyphens/>
        <w:spacing w:line="276" w:lineRule="auto"/>
        <w:jc w:val="both"/>
      </w:pPr>
      <w:r>
        <w:t xml:space="preserve">• relazione aggiornata sulle </w:t>
      </w:r>
      <w:proofErr w:type="spellStart"/>
      <w:r>
        <w:t>attivita</w:t>
      </w:r>
      <w:proofErr w:type="spellEnd"/>
      <w:r>
        <w:t>̀ del personale dedicato all’</w:t>
      </w:r>
      <w:proofErr w:type="spellStart"/>
      <w:r>
        <w:t>attivita</w:t>
      </w:r>
      <w:proofErr w:type="spellEnd"/>
      <w:r>
        <w:t>̀ progettuale, ed eventuali ulteriori contratti;</w:t>
      </w:r>
    </w:p>
    <w:p w14:paraId="1295D282" w14:textId="77777777" w:rsidR="00FD7041" w:rsidRDefault="00FD7041" w:rsidP="00FD7041">
      <w:pPr>
        <w:tabs>
          <w:tab w:val="left" w:pos="660"/>
          <w:tab w:val="right" w:leader="dot" w:pos="9628"/>
        </w:tabs>
        <w:suppressAutoHyphens/>
        <w:spacing w:line="276" w:lineRule="auto"/>
        <w:jc w:val="both"/>
      </w:pPr>
      <w:r>
        <w:t xml:space="preserve">• relazioni, elaborati e studi realizzati nell’ambito delle </w:t>
      </w:r>
      <w:proofErr w:type="spellStart"/>
      <w:r>
        <w:t>attivita</w:t>
      </w:r>
      <w:proofErr w:type="spellEnd"/>
      <w:r>
        <w:t>̀ progettuali previste;</w:t>
      </w:r>
    </w:p>
    <w:p w14:paraId="18B9794E" w14:textId="77777777" w:rsidR="00FD7041" w:rsidRDefault="00FD7041" w:rsidP="00FD7041">
      <w:pPr>
        <w:tabs>
          <w:tab w:val="left" w:pos="660"/>
          <w:tab w:val="right" w:leader="dot" w:pos="9628"/>
        </w:tabs>
        <w:suppressAutoHyphens/>
        <w:spacing w:line="276" w:lineRule="auto"/>
        <w:jc w:val="both"/>
      </w:pPr>
      <w:r>
        <w:t>• copia del materiale divulgativo diffuso.</w:t>
      </w:r>
    </w:p>
    <w:p w14:paraId="0936F652" w14:textId="77777777" w:rsidR="004D666C" w:rsidRDefault="004D666C" w:rsidP="00FD7041">
      <w:pPr>
        <w:tabs>
          <w:tab w:val="left" w:pos="660"/>
          <w:tab w:val="right" w:leader="dot" w:pos="9628"/>
        </w:tabs>
        <w:suppressAutoHyphens/>
        <w:spacing w:line="276" w:lineRule="auto"/>
        <w:jc w:val="both"/>
      </w:pPr>
    </w:p>
    <w:p w14:paraId="0BAEF41B" w14:textId="5272C69B" w:rsidR="00FD7041" w:rsidRPr="00FE071F" w:rsidRDefault="004D666C" w:rsidP="004D666C">
      <w:pPr>
        <w:jc w:val="both"/>
      </w:pPr>
      <w:r w:rsidRPr="004D666C">
        <w:t xml:space="preserve">L’ufficio istruttore competente </w:t>
      </w:r>
      <w:proofErr w:type="spellStart"/>
      <w:r w:rsidRPr="004D666C">
        <w:t>provvedera</w:t>
      </w:r>
      <w:proofErr w:type="spellEnd"/>
      <w:r w:rsidRPr="004D666C">
        <w:t xml:space="preserve">̀ a verificare la </w:t>
      </w:r>
      <w:proofErr w:type="spellStart"/>
      <w:r w:rsidRPr="004D666C">
        <w:t>conformita</w:t>
      </w:r>
      <w:proofErr w:type="spellEnd"/>
      <w:r w:rsidRPr="004D666C">
        <w:t xml:space="preserve">̀ delle </w:t>
      </w:r>
      <w:proofErr w:type="spellStart"/>
      <w:r w:rsidRPr="004D666C">
        <w:t>attivita</w:t>
      </w:r>
      <w:proofErr w:type="spellEnd"/>
      <w:r w:rsidRPr="004D666C">
        <w:t>̀ eseguite con quelle previste nell’iniziativa progettuale e a redigere apposita check-list che riporti, in maniera</w:t>
      </w:r>
      <w:r>
        <w:t xml:space="preserve"> </w:t>
      </w:r>
      <w:r w:rsidR="00FD7041">
        <w:t xml:space="preserve">dettagliata ed esaustiva, le risultanze dell’accertamento. Detto ufficio </w:t>
      </w:r>
      <w:proofErr w:type="spellStart"/>
      <w:r w:rsidR="00FD7041">
        <w:t>provvedera</w:t>
      </w:r>
      <w:proofErr w:type="spellEnd"/>
      <w:r w:rsidR="00FD7041">
        <w:t xml:space="preserve">̀, inoltre, ad accertare la rispondenza dei documenti giustificativi delle spese con le </w:t>
      </w:r>
      <w:proofErr w:type="spellStart"/>
      <w:r w:rsidR="00FD7041">
        <w:t>attivita</w:t>
      </w:r>
      <w:proofErr w:type="spellEnd"/>
      <w:r w:rsidR="00FD7041">
        <w:t xml:space="preserve">̀ realizzate e/o con le forniture di materiali e servizi. Eventuali maggiori costi accertati rispetto a quelli preventivamente ammessi non possono essere riconosciuti ai fini della </w:t>
      </w:r>
      <w:r w:rsidR="00FD7041" w:rsidRPr="00FE071F">
        <w:t xml:space="preserve">liquidazione. A conclusione dell’iter amministrativo e di controllo di ciascuna domanda di pagamento, l’ufficio competente </w:t>
      </w:r>
      <w:proofErr w:type="spellStart"/>
      <w:r w:rsidR="00FD7041" w:rsidRPr="00FE071F">
        <w:t>inviera</w:t>
      </w:r>
      <w:proofErr w:type="spellEnd"/>
      <w:r w:rsidR="00FD7041" w:rsidRPr="00FE071F">
        <w:t xml:space="preserve">̀ i risultati dell’istruttoria all’Ispettorato dell’Agricoltura di </w:t>
      </w:r>
      <w:r w:rsidRPr="00FE071F">
        <w:t xml:space="preserve">CATANIA </w:t>
      </w:r>
      <w:r w:rsidR="00FD7041" w:rsidRPr="00FE071F">
        <w:t>per gli adempimenti relativi all’autorizzazione al pagamento.</w:t>
      </w:r>
    </w:p>
    <w:p w14:paraId="51D76169" w14:textId="77777777" w:rsidR="00FD7041" w:rsidRDefault="00FD7041" w:rsidP="004D666C">
      <w:pPr>
        <w:tabs>
          <w:tab w:val="left" w:pos="660"/>
          <w:tab w:val="right" w:leader="dot" w:pos="9628"/>
        </w:tabs>
        <w:suppressAutoHyphens/>
        <w:spacing w:line="276" w:lineRule="auto"/>
        <w:jc w:val="both"/>
      </w:pPr>
      <w:r w:rsidRPr="00FE071F">
        <w:t xml:space="preserve">Il pagamento del saldo </w:t>
      </w:r>
      <w:proofErr w:type="spellStart"/>
      <w:r w:rsidRPr="00FE071F">
        <w:t>potra</w:t>
      </w:r>
      <w:proofErr w:type="spellEnd"/>
      <w:r w:rsidRPr="00FE071F">
        <w:t xml:space="preserve">̀ essere effettuato soltanto quando il progetto </w:t>
      </w:r>
      <w:proofErr w:type="spellStart"/>
      <w:r w:rsidRPr="00FE071F">
        <w:t>sara</w:t>
      </w:r>
      <w:proofErr w:type="spellEnd"/>
      <w:r w:rsidRPr="00FE071F">
        <w:t>̀</w:t>
      </w:r>
      <w:r>
        <w:t xml:space="preserve"> completato e i risultati relativi al modello tecnico/organizzativo utilizzato per la cooperazione saranno stati divulgati.</w:t>
      </w:r>
    </w:p>
    <w:p w14:paraId="208CE3D5" w14:textId="77777777" w:rsidR="00C96377" w:rsidRDefault="00C96377" w:rsidP="004D666C">
      <w:pPr>
        <w:tabs>
          <w:tab w:val="left" w:pos="660"/>
          <w:tab w:val="right" w:leader="dot" w:pos="9628"/>
        </w:tabs>
        <w:suppressAutoHyphens/>
        <w:spacing w:line="276" w:lineRule="auto"/>
        <w:jc w:val="both"/>
      </w:pPr>
    </w:p>
    <w:p w14:paraId="74D7009A" w14:textId="77777777" w:rsidR="00FD7041" w:rsidRDefault="00FD7041" w:rsidP="00FD7041">
      <w:pPr>
        <w:tabs>
          <w:tab w:val="left" w:pos="660"/>
          <w:tab w:val="right" w:leader="dot" w:pos="9628"/>
        </w:tabs>
        <w:suppressAutoHyphens/>
        <w:spacing w:line="276" w:lineRule="auto"/>
        <w:jc w:val="both"/>
      </w:pPr>
    </w:p>
    <w:p w14:paraId="39473E2F" w14:textId="77777777" w:rsidR="00021D50" w:rsidRPr="00021D50" w:rsidRDefault="00021D50" w:rsidP="00021D50">
      <w:pPr>
        <w:tabs>
          <w:tab w:val="left" w:pos="660"/>
          <w:tab w:val="right" w:leader="dot" w:pos="9628"/>
        </w:tabs>
        <w:suppressAutoHyphens/>
        <w:spacing w:line="276" w:lineRule="auto"/>
        <w:jc w:val="center"/>
        <w:rPr>
          <w:b/>
        </w:rPr>
      </w:pPr>
      <w:r w:rsidRPr="00021D50">
        <w:rPr>
          <w:b/>
        </w:rPr>
        <w:t>Art. 28</w:t>
      </w:r>
    </w:p>
    <w:p w14:paraId="7D29673D" w14:textId="77777777" w:rsidR="00021D50" w:rsidRPr="00021D50" w:rsidRDefault="00021D50" w:rsidP="00021D50">
      <w:pPr>
        <w:tabs>
          <w:tab w:val="left" w:pos="660"/>
          <w:tab w:val="right" w:leader="dot" w:pos="9628"/>
        </w:tabs>
        <w:suppressAutoHyphens/>
        <w:spacing w:line="276" w:lineRule="auto"/>
        <w:jc w:val="center"/>
        <w:rPr>
          <w:b/>
        </w:rPr>
      </w:pPr>
      <w:proofErr w:type="spellStart"/>
      <w:r w:rsidRPr="00021D50">
        <w:rPr>
          <w:b/>
        </w:rPr>
        <w:t>Modalita</w:t>
      </w:r>
      <w:proofErr w:type="spellEnd"/>
      <w:r w:rsidRPr="00021D50">
        <w:rPr>
          <w:b/>
        </w:rPr>
        <w:t>̀ di presentazione domanda di pagamento</w:t>
      </w:r>
    </w:p>
    <w:p w14:paraId="386A8B04" w14:textId="77777777" w:rsidR="00021D50" w:rsidRDefault="00021D50" w:rsidP="00021D50">
      <w:pPr>
        <w:tabs>
          <w:tab w:val="left" w:pos="660"/>
          <w:tab w:val="right" w:leader="dot" w:pos="9628"/>
        </w:tabs>
        <w:suppressAutoHyphens/>
        <w:spacing w:line="276" w:lineRule="auto"/>
        <w:jc w:val="both"/>
      </w:pPr>
      <w:r>
        <w:t>Gli aiuti spettanti sono erogati dall’Organismo Pagatore (AGEA) a seguito della presentazione, da parte del soggetto beneficiario, di una domanda di pagamento presentata tramite il portale SIAN, la cui copia cartacea viene inoltrata successivamente al GAL entro i termini previsti dal presente bando. Le domande volte ad ottenere l’erogazione degli aiuti, formulate esclusivamente sugli appositi modelli, devono essere prodotte utilizzando la procedura informatica messa a disposizione da AGEA e disponibile mediante il portale SIAN.</w:t>
      </w:r>
    </w:p>
    <w:p w14:paraId="6A63FC08" w14:textId="77777777" w:rsidR="00021D50" w:rsidRDefault="00021D50" w:rsidP="00021D50">
      <w:pPr>
        <w:tabs>
          <w:tab w:val="left" w:pos="660"/>
          <w:tab w:val="right" w:leader="dot" w:pos="9628"/>
        </w:tabs>
        <w:suppressAutoHyphens/>
        <w:spacing w:line="276" w:lineRule="auto"/>
        <w:jc w:val="both"/>
      </w:pPr>
      <w:r>
        <w:t>Le domande di pagamento compilate telematicamente non verranno rilasciate dal sistema in caso di compilazione incompleta e/o in presenza di anomalie bloccanti.</w:t>
      </w:r>
    </w:p>
    <w:p w14:paraId="18C8A81C" w14:textId="3BF7E555" w:rsidR="00021D50" w:rsidRDefault="00021D50" w:rsidP="00021D50">
      <w:pPr>
        <w:tabs>
          <w:tab w:val="left" w:pos="660"/>
          <w:tab w:val="right" w:leader="dot" w:pos="9628"/>
        </w:tabs>
        <w:suppressAutoHyphens/>
        <w:spacing w:line="276" w:lineRule="auto"/>
        <w:jc w:val="both"/>
      </w:pPr>
      <w:r w:rsidRPr="004115BB">
        <w:t>Le domande di pagamento, così come restituite dal SIAN, devono essere presentate in forma cartacea, complete degli allegati, in duplice copia, di cui una in originale, al GAL</w:t>
      </w:r>
      <w:r w:rsidR="00F2325D" w:rsidRPr="004115BB">
        <w:t>TERRE DI ACI SCARL</w:t>
      </w:r>
      <w:r w:rsidRPr="004115BB">
        <w:t>– Via</w:t>
      </w:r>
      <w:r w:rsidR="00F2325D" w:rsidRPr="004115BB">
        <w:t xml:space="preserve"> LANCASTER 13</w:t>
      </w:r>
      <w:r w:rsidRPr="004115BB">
        <w:t>– 9</w:t>
      </w:r>
      <w:r w:rsidR="00F2325D" w:rsidRPr="004115BB">
        <w:t>5024 ACIREALE (CT</w:t>
      </w:r>
      <w:r w:rsidRPr="004115BB">
        <w:t xml:space="preserve">), perentoriamente entro 10 gg. dall’inoltro telematico, con le seguenti </w:t>
      </w:r>
      <w:proofErr w:type="spellStart"/>
      <w:r w:rsidRPr="004115BB">
        <w:t>modalita</w:t>
      </w:r>
      <w:proofErr w:type="spellEnd"/>
      <w:r w:rsidRPr="004115BB">
        <w:t xml:space="preserve">̀: spedizione/consegna a mano della domanda e documentazione allegata in plico chiuso a mezzo raccomandata, corriere autorizzato o a mano. Nel plico </w:t>
      </w:r>
      <w:proofErr w:type="spellStart"/>
      <w:r w:rsidRPr="004115BB">
        <w:t>dovra</w:t>
      </w:r>
      <w:proofErr w:type="spellEnd"/>
      <w:r w:rsidRPr="004115BB">
        <w:t>̀ essere riportata la dicitura “</w:t>
      </w:r>
      <w:r w:rsidRPr="004115BB">
        <w:rPr>
          <w:i/>
        </w:rPr>
        <w:t xml:space="preserve">PSR Sicilia 2014/20 – Domanda di pagamento a valere sulla Sottomisura 19.2 </w:t>
      </w:r>
      <w:r w:rsidR="00F2325D" w:rsidRPr="004115BB">
        <w:rPr>
          <w:i/>
        </w:rPr>
        <w:t>–</w:t>
      </w:r>
      <w:r w:rsidRPr="004115BB">
        <w:rPr>
          <w:i/>
        </w:rPr>
        <w:t xml:space="preserve"> </w:t>
      </w:r>
      <w:r w:rsidR="00F2325D" w:rsidRPr="004115BB">
        <w:rPr>
          <w:i/>
        </w:rPr>
        <w:t xml:space="preserve">AZIONE 1.1.1. DEL PAL </w:t>
      </w:r>
      <w:r w:rsidRPr="004115BB">
        <w:rPr>
          <w:i/>
        </w:rPr>
        <w:t xml:space="preserve">Sottomisura 16.3“Cooperazione tra piccoli operatori per organizzare processi di lavoro in comune e condividere impianti e risorse, </w:t>
      </w:r>
      <w:proofErr w:type="spellStart"/>
      <w:r w:rsidRPr="004115BB">
        <w:rPr>
          <w:i/>
        </w:rPr>
        <w:t>nonche</w:t>
      </w:r>
      <w:proofErr w:type="spellEnd"/>
      <w:r w:rsidRPr="004115BB">
        <w:rPr>
          <w:i/>
        </w:rPr>
        <w:t>́ per lo sviluppo/la commercial</w:t>
      </w:r>
      <w:r w:rsidR="00F2325D" w:rsidRPr="004115BB">
        <w:rPr>
          <w:i/>
        </w:rPr>
        <w:t>izzazione del turismo – Ambito 1</w:t>
      </w:r>
      <w:r>
        <w:t>” e gli estremi del soggetto richiedente.</w:t>
      </w:r>
    </w:p>
    <w:p w14:paraId="64E5EE8B" w14:textId="77777777" w:rsidR="00021D50" w:rsidRDefault="00021D50" w:rsidP="00021D50">
      <w:pPr>
        <w:tabs>
          <w:tab w:val="left" w:pos="660"/>
          <w:tab w:val="right" w:leader="dot" w:pos="9628"/>
        </w:tabs>
        <w:suppressAutoHyphens/>
        <w:spacing w:line="276" w:lineRule="auto"/>
        <w:jc w:val="both"/>
      </w:pPr>
      <w:r>
        <w:t>La domanda di pagamento finale va presentata telematicamente utilizzando il servizio disponibile sul sito del portale SIAN entro il termine perentorio fissato dal GAL nell’atto di concessione del sostegno.</w:t>
      </w:r>
    </w:p>
    <w:p w14:paraId="76B3B9F4" w14:textId="63FD496C" w:rsidR="00154472" w:rsidRPr="00154472" w:rsidRDefault="00021D50" w:rsidP="00021D50">
      <w:pPr>
        <w:tabs>
          <w:tab w:val="left" w:pos="660"/>
          <w:tab w:val="right" w:leader="dot" w:pos="9628"/>
        </w:tabs>
        <w:suppressAutoHyphens/>
        <w:spacing w:line="276" w:lineRule="auto"/>
        <w:jc w:val="both"/>
      </w:pPr>
      <w:r>
        <w:t xml:space="preserve">Al fine di verificare il rispetto del termine di presentazione della domanda cartacea </w:t>
      </w:r>
      <w:proofErr w:type="spellStart"/>
      <w:r>
        <w:t>fara</w:t>
      </w:r>
      <w:proofErr w:type="spellEnd"/>
      <w:r>
        <w:t xml:space="preserve">̀ fede unicamente la data apposta sulla ricevuta rilasciata dall’ufficio accettazione del GAL che </w:t>
      </w:r>
      <w:proofErr w:type="spellStart"/>
      <w:r>
        <w:t>dovra</w:t>
      </w:r>
      <w:proofErr w:type="spellEnd"/>
      <w:r>
        <w:t xml:space="preserve">̀ essere spillata alla busta chiusa, sulla quale </w:t>
      </w:r>
      <w:proofErr w:type="spellStart"/>
      <w:r>
        <w:t>dovra</w:t>
      </w:r>
      <w:proofErr w:type="spellEnd"/>
      <w:r>
        <w:t xml:space="preserve">̀ essere riportata la medesima data. Solo nel caso di domande presentate tramite il servizio di Poste Italiane con raccomandata con avviso di ricevimento o trasmesse a mezzo di raccomandata con avviso di ricevimento tramite operatori postali in possesso di licenza individuale e di autorizzazione generale e che sono abilitati a svolgere tale servizio, per il rispetto dei termini di presentazione fa fede la data del timbro postale di spedizione. L’istanza pervenuta </w:t>
      </w:r>
      <w:proofErr w:type="spellStart"/>
      <w:r>
        <w:t>dovra</w:t>
      </w:r>
      <w:proofErr w:type="spellEnd"/>
      <w:r>
        <w:t>̀ essere acquisita al protocollo del GAL attraverso l’apposizione del numero di protocollo sulla busta chiusa.</w:t>
      </w:r>
    </w:p>
    <w:p w14:paraId="1628499B" w14:textId="77777777" w:rsidR="0032673E" w:rsidRDefault="0032673E" w:rsidP="0032673E">
      <w:pPr>
        <w:tabs>
          <w:tab w:val="left" w:pos="660"/>
          <w:tab w:val="right" w:leader="dot" w:pos="9628"/>
        </w:tabs>
        <w:suppressAutoHyphens/>
        <w:spacing w:line="276" w:lineRule="auto"/>
        <w:jc w:val="both"/>
      </w:pPr>
      <w:r w:rsidRPr="004115BB">
        <w:t xml:space="preserve">Le domande cartacee saranno protocollate al momento della presentazione con numerazione univoca e progressiva. Nel caso in cui l’Ufficio di protocollo sia impossibilitato ad attribuire il numero di protocollo al momento della presentazione della domanda, </w:t>
      </w:r>
      <w:proofErr w:type="spellStart"/>
      <w:r w:rsidRPr="004115BB">
        <w:t>dovra</w:t>
      </w:r>
      <w:proofErr w:type="spellEnd"/>
      <w:r w:rsidRPr="004115BB">
        <w:t xml:space="preserve">̀ apporre un timbro che attesti la data di ricezione e </w:t>
      </w:r>
      <w:proofErr w:type="spellStart"/>
      <w:r w:rsidRPr="004115BB">
        <w:t>sara</w:t>
      </w:r>
      <w:proofErr w:type="spellEnd"/>
      <w:r w:rsidRPr="004115BB">
        <w:t xml:space="preserve">̀ tenuto a protocollare la domanda nel </w:t>
      </w:r>
      <w:proofErr w:type="spellStart"/>
      <w:r w:rsidRPr="004115BB">
        <w:t>piu</w:t>
      </w:r>
      <w:proofErr w:type="spellEnd"/>
      <w:r w:rsidRPr="004115BB">
        <w:t>̀ breve tempo possibile. Qualora la data di scadenza della presentazione della domanda cartacea ricada di sabato o nei giorni festivi, questa viene posposta al giorno lavorativo successivo la predetta data.</w:t>
      </w:r>
    </w:p>
    <w:p w14:paraId="229C81B2" w14:textId="77777777" w:rsidR="0032673E" w:rsidRDefault="0032673E" w:rsidP="0032673E">
      <w:pPr>
        <w:tabs>
          <w:tab w:val="left" w:pos="660"/>
          <w:tab w:val="right" w:leader="dot" w:pos="9628"/>
        </w:tabs>
        <w:suppressAutoHyphens/>
        <w:spacing w:line="276" w:lineRule="auto"/>
        <w:jc w:val="both"/>
      </w:pPr>
      <w:r>
        <w:t>I controlli amministrativi sulle domande di pagamento comprendono in particolare, e nella misura in cui sia pertinente per la domanda presentata, la verifica:</w:t>
      </w:r>
    </w:p>
    <w:p w14:paraId="692860F4" w14:textId="77777777" w:rsidR="0032673E" w:rsidRDefault="0032673E" w:rsidP="0032673E">
      <w:pPr>
        <w:tabs>
          <w:tab w:val="left" w:pos="660"/>
          <w:tab w:val="right" w:leader="dot" w:pos="9628"/>
        </w:tabs>
        <w:suppressAutoHyphens/>
        <w:spacing w:line="276" w:lineRule="auto"/>
        <w:jc w:val="both"/>
      </w:pPr>
      <w:r>
        <w:lastRenderedPageBreak/>
        <w:t xml:space="preserve">a) della </w:t>
      </w:r>
      <w:proofErr w:type="spellStart"/>
      <w:r>
        <w:t>conformita</w:t>
      </w:r>
      <w:proofErr w:type="spellEnd"/>
      <w:r>
        <w:t>̀ dell’operazione completata con l’operazione per la quale era stata presentata e accolta la domanda di sostegno;</w:t>
      </w:r>
    </w:p>
    <w:p w14:paraId="4D1C61EF" w14:textId="77777777" w:rsidR="0032673E" w:rsidRDefault="0032673E" w:rsidP="0032673E">
      <w:pPr>
        <w:tabs>
          <w:tab w:val="left" w:pos="660"/>
          <w:tab w:val="right" w:leader="dot" w:pos="9628"/>
        </w:tabs>
        <w:suppressAutoHyphens/>
        <w:spacing w:line="276" w:lineRule="auto"/>
        <w:jc w:val="both"/>
      </w:pPr>
      <w:r>
        <w:t>b) dei costi sostenuti e dei pagamenti effettuati.</w:t>
      </w:r>
    </w:p>
    <w:p w14:paraId="54E5D9E0" w14:textId="77777777" w:rsidR="0032673E" w:rsidRDefault="0032673E" w:rsidP="0032673E">
      <w:pPr>
        <w:tabs>
          <w:tab w:val="left" w:pos="660"/>
          <w:tab w:val="right" w:leader="dot" w:pos="9628"/>
        </w:tabs>
        <w:suppressAutoHyphens/>
        <w:spacing w:line="276" w:lineRule="auto"/>
        <w:jc w:val="both"/>
      </w:pPr>
      <w:r>
        <w:t>I controlli amministrativi comprendono almeno una visita sul luogo (controllo in situ) dell’operazione sovvenzionata o del relativo investimento per verificare la realizzazione dell’investimento stesso. In deroga al controllo in situ l’</w:t>
      </w:r>
      <w:proofErr w:type="spellStart"/>
      <w:r>
        <w:t>Autorita</w:t>
      </w:r>
      <w:proofErr w:type="spellEnd"/>
      <w:r>
        <w:t xml:space="preserve">̀ di Gestione, ai sensi dell’art. 48 del Reg. (UE) 809/2014, </w:t>
      </w:r>
      <w:proofErr w:type="spellStart"/>
      <w:r>
        <w:t>potra</w:t>
      </w:r>
      <w:proofErr w:type="spellEnd"/>
      <w:r>
        <w:t>̀ decidere, per ragioni debitamente giustificate, di non effettuare tali visite nel caso in cui:</w:t>
      </w:r>
    </w:p>
    <w:p w14:paraId="10E44E3B" w14:textId="77777777" w:rsidR="0032673E" w:rsidRDefault="0032673E" w:rsidP="0032673E">
      <w:pPr>
        <w:tabs>
          <w:tab w:val="left" w:pos="660"/>
          <w:tab w:val="right" w:leader="dot" w:pos="9628"/>
        </w:tabs>
        <w:suppressAutoHyphens/>
        <w:spacing w:line="276" w:lineRule="auto"/>
        <w:jc w:val="both"/>
      </w:pPr>
      <w:r>
        <w:t>a) l’operazione è compresa nel campione selezionato per il controllo in loco;</w:t>
      </w:r>
    </w:p>
    <w:p w14:paraId="2199D778" w14:textId="77777777" w:rsidR="0032673E" w:rsidRDefault="0032673E" w:rsidP="0032673E">
      <w:pPr>
        <w:tabs>
          <w:tab w:val="left" w:pos="660"/>
          <w:tab w:val="right" w:leader="dot" w:pos="9628"/>
        </w:tabs>
        <w:suppressAutoHyphens/>
        <w:spacing w:line="276" w:lineRule="auto"/>
        <w:jc w:val="both"/>
      </w:pPr>
      <w:r>
        <w:t xml:space="preserve">b) l’operazione consista in un investimento di piccola </w:t>
      </w:r>
      <w:proofErr w:type="spellStart"/>
      <w:r>
        <w:t>entita</w:t>
      </w:r>
      <w:proofErr w:type="spellEnd"/>
      <w:r>
        <w:t>̀;</w:t>
      </w:r>
    </w:p>
    <w:p w14:paraId="25EBEC9D" w14:textId="77777777" w:rsidR="0032673E" w:rsidRDefault="0032673E" w:rsidP="0032673E">
      <w:pPr>
        <w:tabs>
          <w:tab w:val="left" w:pos="660"/>
          <w:tab w:val="right" w:leader="dot" w:pos="9628"/>
        </w:tabs>
        <w:suppressAutoHyphens/>
        <w:spacing w:line="276" w:lineRule="auto"/>
        <w:jc w:val="both"/>
      </w:pPr>
      <w:r>
        <w:t xml:space="preserve">c) vi sia un rischio limitato di mancato rispetto delle condizioni di </w:t>
      </w:r>
      <w:proofErr w:type="spellStart"/>
      <w:r>
        <w:t>ammissibilita</w:t>
      </w:r>
      <w:proofErr w:type="spellEnd"/>
      <w:r>
        <w:t>̀ dell’aiuto o di mancata realizzazione dell’investimento.</w:t>
      </w:r>
    </w:p>
    <w:p w14:paraId="66E10A97" w14:textId="10F0E800" w:rsidR="0032673E" w:rsidRPr="009B2966" w:rsidRDefault="0032673E" w:rsidP="0032673E">
      <w:pPr>
        <w:tabs>
          <w:tab w:val="left" w:pos="660"/>
          <w:tab w:val="right" w:leader="dot" w:pos="9628"/>
        </w:tabs>
        <w:suppressAutoHyphens/>
        <w:spacing w:line="276" w:lineRule="auto"/>
        <w:jc w:val="both"/>
      </w:pPr>
      <w:r>
        <w:t xml:space="preserve">Il GAL, in fase di </w:t>
      </w:r>
      <w:r w:rsidRPr="009B2966">
        <w:t xml:space="preserve">verifica amministrativa </w:t>
      </w:r>
      <w:proofErr w:type="spellStart"/>
      <w:r w:rsidRPr="009B2966">
        <w:t>annullera</w:t>
      </w:r>
      <w:proofErr w:type="spellEnd"/>
      <w:r w:rsidRPr="009B2966">
        <w:t xml:space="preserve">̀ tutti gli originali dei documenti giustificativi di spesa, con il timbro “Fattura pagata con il concorso delle risorse FEASR – PSR Sicilia 2014/2020 PAL “TERRE DI ACI” Misura 19 – Sottomisura 19.2/16.3, trattenendo copia conforme all’originale. Nel caso di fatturazione elettronica, tale dicitura </w:t>
      </w:r>
      <w:proofErr w:type="spellStart"/>
      <w:r w:rsidRPr="009B2966">
        <w:t>dovra</w:t>
      </w:r>
      <w:proofErr w:type="spellEnd"/>
      <w:r w:rsidRPr="009B2966">
        <w:t>̀ essere inserita elettronicamente all'atto dell'emissione.</w:t>
      </w:r>
    </w:p>
    <w:p w14:paraId="62602E9A" w14:textId="77777777" w:rsidR="0032673E" w:rsidRDefault="0032673E" w:rsidP="0032673E">
      <w:pPr>
        <w:tabs>
          <w:tab w:val="left" w:pos="660"/>
          <w:tab w:val="right" w:leader="dot" w:pos="9628"/>
        </w:tabs>
        <w:suppressAutoHyphens/>
        <w:spacing w:line="276" w:lineRule="auto"/>
        <w:jc w:val="both"/>
      </w:pPr>
      <w:r w:rsidRPr="009B2966">
        <w:t>Ai fini dell’accertamento delle spese sostenute e della verifica sulla corretta e conforme realizzazione del progetto, il funzionario</w:t>
      </w:r>
      <w:r>
        <w:t xml:space="preserve"> incaricato all’accertamento </w:t>
      </w:r>
      <w:proofErr w:type="spellStart"/>
      <w:r>
        <w:t>potra</w:t>
      </w:r>
      <w:proofErr w:type="spellEnd"/>
      <w:r>
        <w:t xml:space="preserve">̀ richiedere una sola volta ogni altra documentazione utile </w:t>
      </w:r>
      <w:proofErr w:type="spellStart"/>
      <w:r>
        <w:t>purche</w:t>
      </w:r>
      <w:proofErr w:type="spellEnd"/>
      <w:r>
        <w:t>́ pertinente.</w:t>
      </w:r>
    </w:p>
    <w:p w14:paraId="1EE8AB6E" w14:textId="77777777" w:rsidR="0032673E" w:rsidRDefault="0032673E" w:rsidP="0032673E">
      <w:pPr>
        <w:tabs>
          <w:tab w:val="left" w:pos="660"/>
          <w:tab w:val="right" w:leader="dot" w:pos="9628"/>
        </w:tabs>
        <w:suppressAutoHyphens/>
        <w:spacing w:line="276" w:lineRule="auto"/>
        <w:jc w:val="both"/>
      </w:pPr>
      <w:r>
        <w:t xml:space="preserve">Tutta la documentazione relativa al progetto ed alla sua attuazione (es.: contratti, documenti di spesa e di pagamento, etc.) </w:t>
      </w:r>
      <w:proofErr w:type="spellStart"/>
      <w:r>
        <w:t>dovra</w:t>
      </w:r>
      <w:proofErr w:type="spellEnd"/>
      <w:r>
        <w:t>̀ essere tenuta a disposizione dal beneficiario per gli accertamenti, i controlli e le ispezioni per il periodo di rispetto dei vincoli e degli impegni definito nei singoli bandi.</w:t>
      </w:r>
    </w:p>
    <w:p w14:paraId="67F1B582" w14:textId="5F055A80" w:rsidR="00154472" w:rsidRPr="00154472" w:rsidRDefault="0032673E" w:rsidP="0032673E">
      <w:pPr>
        <w:tabs>
          <w:tab w:val="left" w:pos="660"/>
          <w:tab w:val="right" w:leader="dot" w:pos="9628"/>
        </w:tabs>
        <w:suppressAutoHyphens/>
        <w:spacing w:line="276" w:lineRule="auto"/>
        <w:jc w:val="both"/>
      </w:pPr>
      <w:r>
        <w:t xml:space="preserve">I controlli amministrativi comprendono procedure intese a evitare doppi finanziamenti irregolari tramite altri regimi nazionali o </w:t>
      </w:r>
      <w:proofErr w:type="spellStart"/>
      <w:r>
        <w:t>unionali</w:t>
      </w:r>
      <w:proofErr w:type="spellEnd"/>
      <w:r>
        <w:t xml:space="preserve"> o periodi di programmazione precedenti. In presenza di altre fonti di finanziamento, nell’ambito dei suddetti controlli si verifica che il sostegno totale percepito non superi i limiti massimi consentiti o le aliquote di sostegno.</w:t>
      </w:r>
    </w:p>
    <w:p w14:paraId="3ECD3456" w14:textId="77777777" w:rsidR="00154472" w:rsidRPr="00154472" w:rsidRDefault="00154472" w:rsidP="009A7A94">
      <w:pPr>
        <w:tabs>
          <w:tab w:val="left" w:pos="660"/>
          <w:tab w:val="right" w:leader="dot" w:pos="9628"/>
        </w:tabs>
        <w:suppressAutoHyphens/>
        <w:spacing w:line="276" w:lineRule="auto"/>
        <w:jc w:val="both"/>
      </w:pPr>
    </w:p>
    <w:p w14:paraId="6C524A20" w14:textId="6308A2A2" w:rsidR="002718BD" w:rsidRPr="002718BD" w:rsidRDefault="00075ADF" w:rsidP="002718BD">
      <w:pPr>
        <w:tabs>
          <w:tab w:val="left" w:pos="400"/>
          <w:tab w:val="right" w:leader="dot" w:pos="9628"/>
        </w:tabs>
        <w:suppressAutoHyphens/>
        <w:jc w:val="center"/>
        <w:rPr>
          <w:b/>
        </w:rPr>
      </w:pPr>
      <w:r>
        <w:rPr>
          <w:b/>
        </w:rPr>
        <w:t>Art. 2</w:t>
      </w:r>
      <w:r w:rsidR="002718BD" w:rsidRPr="002718BD">
        <w:rPr>
          <w:b/>
        </w:rPr>
        <w:t>9</w:t>
      </w:r>
    </w:p>
    <w:p w14:paraId="2BF29D6B" w14:textId="77777777" w:rsidR="00F504E9" w:rsidRPr="002718BD" w:rsidRDefault="002718BD" w:rsidP="002718BD">
      <w:pPr>
        <w:tabs>
          <w:tab w:val="left" w:pos="400"/>
          <w:tab w:val="right" w:leader="dot" w:pos="9628"/>
        </w:tabs>
        <w:suppressAutoHyphens/>
        <w:jc w:val="center"/>
        <w:rPr>
          <w:b/>
        </w:rPr>
      </w:pPr>
      <w:r w:rsidRPr="002718BD">
        <w:rPr>
          <w:b/>
        </w:rPr>
        <w:t xml:space="preserve">RICORSI </w:t>
      </w:r>
    </w:p>
    <w:p w14:paraId="158DEC03" w14:textId="77777777" w:rsidR="00F504E9" w:rsidRPr="00F504E9" w:rsidRDefault="00F504E9" w:rsidP="00F504E9">
      <w:pPr>
        <w:tabs>
          <w:tab w:val="left" w:pos="400"/>
          <w:tab w:val="right" w:leader="dot" w:pos="9628"/>
        </w:tabs>
        <w:suppressAutoHyphens/>
        <w:rPr>
          <w:rFonts w:eastAsia="TimesNewRomanPS-BoldMT"/>
          <w:noProof/>
          <w:color w:val="0000FF"/>
          <w:kern w:val="2"/>
          <w:u w:val="single"/>
          <w:lang w:eastAsia="ar-SA"/>
        </w:rPr>
      </w:pPr>
    </w:p>
    <w:p w14:paraId="7EDBF6CF" w14:textId="77777777" w:rsidR="00075ADF" w:rsidRDefault="00075ADF" w:rsidP="002718BD">
      <w:pPr>
        <w:tabs>
          <w:tab w:val="left" w:pos="660"/>
          <w:tab w:val="right" w:leader="dot" w:pos="9628"/>
        </w:tabs>
        <w:suppressAutoHyphens/>
        <w:spacing w:after="240" w:line="276" w:lineRule="auto"/>
        <w:jc w:val="both"/>
      </w:pPr>
      <w:r w:rsidRPr="00075ADF">
        <w:t xml:space="preserve">Avverso il mancato accoglimento o finanziamento della domanda di sostegno/pagamento Il soggetto richiedente ha la </w:t>
      </w:r>
      <w:proofErr w:type="spellStart"/>
      <w:r w:rsidRPr="00075ADF">
        <w:t>facolta</w:t>
      </w:r>
      <w:proofErr w:type="spellEnd"/>
      <w:r w:rsidRPr="00075ADF">
        <w:t>̀ di presentare ricorso giurisdizionale presso il Tribunale Amministrativo Regionale (T.A.R.) della Sicilia entro sessanta giorni, oppure ricorso Straordinario al Presidente della Regione Siciliana entro il termine di 120 giorni, dalla sua pubblicazione sulla GURS. Qualora l’Amministrazione accerti false dichiarazioni rese intenzionalmente, verranno applicate le sanzioni penali previsti dal D.P.R. n. 445/2000.</w:t>
      </w:r>
    </w:p>
    <w:p w14:paraId="4F4B6143" w14:textId="579862CD" w:rsidR="00F504E9" w:rsidRPr="002718BD" w:rsidRDefault="00F504E9" w:rsidP="002718BD">
      <w:pPr>
        <w:tabs>
          <w:tab w:val="left" w:pos="660"/>
          <w:tab w:val="right" w:leader="dot" w:pos="9628"/>
        </w:tabs>
        <w:suppressAutoHyphens/>
        <w:spacing w:after="240" w:line="276" w:lineRule="auto"/>
        <w:jc w:val="both"/>
      </w:pPr>
      <w:r w:rsidRPr="002718BD">
        <w:t>Le modalità di presentazione dei ricorsi sono riportati al punto 5.10 Ricorsi delle Disposizioni attuative e procedurali per le misure di sviluppo rurale non connesse alla superficie o agli animali. Parte generale (Allegato A al D.D.G. n. 2163 del 30/03/2016).</w:t>
      </w:r>
    </w:p>
    <w:p w14:paraId="1F50BBA9" w14:textId="32BBAEFA" w:rsidR="002718BD" w:rsidRPr="002718BD" w:rsidRDefault="00980A61" w:rsidP="002718BD">
      <w:pPr>
        <w:tabs>
          <w:tab w:val="left" w:pos="400"/>
          <w:tab w:val="right" w:leader="dot" w:pos="9628"/>
        </w:tabs>
        <w:suppressAutoHyphens/>
        <w:jc w:val="center"/>
        <w:rPr>
          <w:b/>
        </w:rPr>
      </w:pPr>
      <w:r>
        <w:rPr>
          <w:b/>
        </w:rPr>
        <w:lastRenderedPageBreak/>
        <w:t>Art. 3</w:t>
      </w:r>
      <w:r w:rsidR="002718BD">
        <w:rPr>
          <w:b/>
        </w:rPr>
        <w:t>0</w:t>
      </w:r>
    </w:p>
    <w:p w14:paraId="773C16FC" w14:textId="77777777" w:rsidR="00D41246" w:rsidRPr="002718BD" w:rsidRDefault="00A621D6" w:rsidP="002718BD">
      <w:pPr>
        <w:tabs>
          <w:tab w:val="left" w:pos="400"/>
          <w:tab w:val="right" w:leader="dot" w:pos="9628"/>
        </w:tabs>
        <w:suppressAutoHyphens/>
        <w:jc w:val="center"/>
        <w:rPr>
          <w:b/>
        </w:rPr>
      </w:pPr>
      <w:hyperlink w:anchor="_Toc488403859" w:history="1">
        <w:r w:rsidR="002718BD" w:rsidRPr="002718BD">
          <w:rPr>
            <w:b/>
          </w:rPr>
          <w:t>CONTROLLI E SANZIONI</w:t>
        </w:r>
      </w:hyperlink>
    </w:p>
    <w:p w14:paraId="574AC485" w14:textId="77777777" w:rsidR="00480887" w:rsidRDefault="00480887" w:rsidP="00D41246">
      <w:pPr>
        <w:tabs>
          <w:tab w:val="left" w:pos="660"/>
          <w:tab w:val="right" w:leader="dot" w:pos="9628"/>
        </w:tabs>
        <w:suppressAutoHyphens/>
        <w:rPr>
          <w:noProof/>
          <w:kern w:val="2"/>
          <w:lang w:eastAsia="ar-SA"/>
        </w:rPr>
      </w:pPr>
    </w:p>
    <w:p w14:paraId="2CAAB4F7" w14:textId="77777777" w:rsidR="001B3B8B" w:rsidRDefault="008F0C42" w:rsidP="008F0C42">
      <w:pPr>
        <w:autoSpaceDE w:val="0"/>
        <w:autoSpaceDN w:val="0"/>
        <w:adjustRightInd w:val="0"/>
        <w:jc w:val="both"/>
      </w:pPr>
      <w:r>
        <w:t xml:space="preserve">Così come previsto dall’art. 60, par. 2 del Reg. (UE) n 809/2014, il GALTERRE DI ACI SCARL , a seguito di delega formale da parte dell'Amministrazione, </w:t>
      </w:r>
      <w:proofErr w:type="spellStart"/>
      <w:r>
        <w:t>effettuera</w:t>
      </w:r>
      <w:proofErr w:type="spellEnd"/>
      <w:r>
        <w:t>̀ i controlli amministrativi previsti dall'art. 48 del Reg. (UE) n 809/2014 sulle domande di sostegno e di pagamento.</w:t>
      </w:r>
    </w:p>
    <w:p w14:paraId="368A1242" w14:textId="014ED4E7" w:rsidR="001B3B8B" w:rsidRDefault="001B3B8B" w:rsidP="001B3B8B">
      <w:pPr>
        <w:autoSpaceDE w:val="0"/>
        <w:autoSpaceDN w:val="0"/>
        <w:adjustRightInd w:val="0"/>
        <w:jc w:val="both"/>
      </w:pPr>
      <w:r>
        <w:t xml:space="preserve">Il GAL GALTERRE DI ACI è tenuto a vigilare sul rispetto degli obblighi assunti dai beneficiari, anche mediante sopralluoghi. In caso di mancato rispetto degli impegni e altri obblighi cui è subordinata la concessione del sostegno, esso </w:t>
      </w:r>
      <w:proofErr w:type="spellStart"/>
      <w:r>
        <w:t>procedera</w:t>
      </w:r>
      <w:proofErr w:type="spellEnd"/>
      <w:r>
        <w:t xml:space="preserve">̀ alla riduzione ed alla esclusione del sostegno stesso, proporzionalmente alla </w:t>
      </w:r>
      <w:proofErr w:type="spellStart"/>
      <w:r>
        <w:t>irregolarita</w:t>
      </w:r>
      <w:proofErr w:type="spellEnd"/>
      <w:r>
        <w:t xml:space="preserve">̀ commessa dal beneficiario. Fatta salva l'applicazione dell'art.63 del Regolamento di esecuzione (UE) n 809/2014, in caso di mancato rispetto degli impegni, cui è subordinata la concessione del sostegno, </w:t>
      </w:r>
      <w:proofErr w:type="spellStart"/>
      <w:r>
        <w:t>sara</w:t>
      </w:r>
      <w:proofErr w:type="spellEnd"/>
      <w:r>
        <w:t xml:space="preserve">̀ applicata per ogni infrazione una riduzione o l’esclusione dell’importo complessivo dei pagamenti annessi e delle domande annesse, per la tipologia di operazione a cui si riferiscono gli impegni violati, secondo la classificazione dell’inadempienza constatata in </w:t>
      </w:r>
      <w:proofErr w:type="spellStart"/>
      <w:r>
        <w:t>conformita</w:t>
      </w:r>
      <w:proofErr w:type="spellEnd"/>
      <w:r>
        <w:t xml:space="preserve">̀ a quanto indicato nel D.M. n.497 del 17/01/2019 “Disciplina del regolamento di </w:t>
      </w:r>
      <w:proofErr w:type="spellStart"/>
      <w:r>
        <w:t>condizionalita</w:t>
      </w:r>
      <w:proofErr w:type="spellEnd"/>
      <w:r>
        <w:t xml:space="preserve">̀ ai sensi del regolamento (UE) n. 1306/2013 delle riduzioni ed esclusione per inadempienze dei beneficiari dei pagamenti diretti e dei programmi di sviluppo rurale” pubblicato nel S.O. n.14 della GURI n 72 del 26.03.2019. </w:t>
      </w:r>
      <w:proofErr w:type="spellStart"/>
      <w:r>
        <w:t>Piu</w:t>
      </w:r>
      <w:proofErr w:type="spellEnd"/>
      <w:r>
        <w:t xml:space="preserve">̀ in particolare si </w:t>
      </w:r>
      <w:proofErr w:type="spellStart"/>
      <w:r>
        <w:t>fara</w:t>
      </w:r>
      <w:proofErr w:type="spellEnd"/>
      <w:r>
        <w:t>̀ riferimento alle griglie di riduzione/esclusione predisposte dall'Amministrazione regionale per la corrispondente misura/ sottomisura/operazione del PSR Sicilia 2014-2020, salvo eventuali integrazioni che si rendessero necessarie in relazione ai nuovi impegni.</w:t>
      </w:r>
    </w:p>
    <w:p w14:paraId="69EB4CC2" w14:textId="77777777" w:rsidR="001B3B8B" w:rsidRDefault="001B3B8B" w:rsidP="001B3B8B">
      <w:pPr>
        <w:autoSpaceDE w:val="0"/>
        <w:autoSpaceDN w:val="0"/>
        <w:adjustRightInd w:val="0"/>
        <w:jc w:val="both"/>
      </w:pPr>
      <w:r>
        <w:t xml:space="preserve">Sulle domande di pagamento presentate l’Amministrazione regionale </w:t>
      </w:r>
      <w:proofErr w:type="spellStart"/>
      <w:r>
        <w:t>effettuera</w:t>
      </w:r>
      <w:proofErr w:type="spellEnd"/>
      <w:r>
        <w:t xml:space="preserve">̀ i “controlli in loco” ai sensi dell’artt.49-50-51 del Reg. (UE) n.809/2014, verificando che l’operazione sia stata attuata in </w:t>
      </w:r>
      <w:proofErr w:type="spellStart"/>
      <w:r>
        <w:t>conformita</w:t>
      </w:r>
      <w:proofErr w:type="spellEnd"/>
      <w:r>
        <w:t xml:space="preserve">̀ delle norme vigenti del PSR Sicilia 2014/2020 e garantendo che l’operazione </w:t>
      </w:r>
      <w:proofErr w:type="spellStart"/>
      <w:r>
        <w:t>puo</w:t>
      </w:r>
      <w:proofErr w:type="spellEnd"/>
      <w:r>
        <w:t xml:space="preserve">̀ beneficiare del sostegno del FEASR. Tali controlli avranno ad oggetto i criteri di </w:t>
      </w:r>
      <w:proofErr w:type="spellStart"/>
      <w:r>
        <w:t>ammissibilita</w:t>
      </w:r>
      <w:proofErr w:type="spellEnd"/>
      <w:r>
        <w:t>̀, gli impegni e gli obblighi relativi alle condizioni per la concessione del sostegno. Inoltre, verificheranno l’esattezza dei dati dichiarati dal beneficiario e che la destinazione o la prevista destinazione dell’operazione corrisponda a quella dichiarata nella domanda di sostegno e per la quale il sostegno è stato concesso.</w:t>
      </w:r>
    </w:p>
    <w:p w14:paraId="6A275BC0" w14:textId="77777777" w:rsidR="001B3B8B" w:rsidRPr="001B3B8B" w:rsidRDefault="001B3B8B" w:rsidP="001B3B8B">
      <w:r>
        <w:t xml:space="preserve">Ai sensi dell’art. 52 Reg. (UE) n.809/2014, per le operazioni per le quali è stato pagato il saldo e durante il periodo degli impegni, l’Amministrazione regionale, </w:t>
      </w:r>
      <w:proofErr w:type="spellStart"/>
      <w:r>
        <w:t>effettuera</w:t>
      </w:r>
      <w:proofErr w:type="spellEnd"/>
      <w:r>
        <w:t xml:space="preserve">̀ i “controlli ex post” per </w:t>
      </w:r>
      <w:r w:rsidRPr="001B3B8B">
        <w:t xml:space="preserve">verificare il rispetto degli impegni contemplati dall’art. 71 del Reg. (UE) n 1303/2013 relativi al vincolo del periodo di non </w:t>
      </w:r>
      <w:proofErr w:type="spellStart"/>
      <w:r w:rsidRPr="001B3B8B">
        <w:t>alienabilita</w:t>
      </w:r>
      <w:proofErr w:type="spellEnd"/>
      <w:r w:rsidRPr="001B3B8B">
        <w:t>̀ e di destinazione d’uso o descritti dal Programma rurale.”</w:t>
      </w:r>
    </w:p>
    <w:p w14:paraId="47529736" w14:textId="4BAB89C1" w:rsidR="001B3B8B" w:rsidRDefault="001B3B8B" w:rsidP="001B3B8B">
      <w:pPr>
        <w:autoSpaceDE w:val="0"/>
        <w:autoSpaceDN w:val="0"/>
        <w:adjustRightInd w:val="0"/>
        <w:jc w:val="both"/>
      </w:pPr>
    </w:p>
    <w:p w14:paraId="467FD4D9" w14:textId="77777777" w:rsidR="001B3B8B" w:rsidRDefault="001B3B8B" w:rsidP="008F0C42">
      <w:pPr>
        <w:autoSpaceDE w:val="0"/>
        <w:autoSpaceDN w:val="0"/>
        <w:adjustRightInd w:val="0"/>
        <w:jc w:val="both"/>
      </w:pPr>
    </w:p>
    <w:p w14:paraId="12FE9BDC" w14:textId="28490DA7" w:rsidR="002718BD" w:rsidRPr="002718BD" w:rsidRDefault="002718BD" w:rsidP="002718BD">
      <w:pPr>
        <w:tabs>
          <w:tab w:val="left" w:pos="400"/>
          <w:tab w:val="right" w:leader="dot" w:pos="9628"/>
        </w:tabs>
        <w:suppressAutoHyphens/>
        <w:jc w:val="center"/>
        <w:rPr>
          <w:b/>
        </w:rPr>
      </w:pPr>
      <w:r w:rsidRPr="002718BD">
        <w:rPr>
          <w:b/>
        </w:rPr>
        <w:t xml:space="preserve">Art. </w:t>
      </w:r>
      <w:r w:rsidR="00E82971">
        <w:rPr>
          <w:b/>
        </w:rPr>
        <w:t>3</w:t>
      </w:r>
      <w:r>
        <w:rPr>
          <w:b/>
        </w:rPr>
        <w:t>1</w:t>
      </w:r>
    </w:p>
    <w:p w14:paraId="4CADF18E" w14:textId="77777777" w:rsidR="00D41246" w:rsidRPr="00DC7AC6" w:rsidRDefault="00A621D6" w:rsidP="002718BD">
      <w:pPr>
        <w:tabs>
          <w:tab w:val="left" w:pos="400"/>
          <w:tab w:val="right" w:leader="dot" w:pos="9628"/>
        </w:tabs>
        <w:suppressAutoHyphens/>
        <w:jc w:val="center"/>
        <w:rPr>
          <w:rFonts w:eastAsia="TimesNewRomanPS-BoldMT"/>
          <w:noProof/>
          <w:color w:val="0000FF"/>
          <w:kern w:val="2"/>
          <w:u w:val="single"/>
          <w:lang w:eastAsia="ar-SA"/>
        </w:rPr>
      </w:pPr>
      <w:hyperlink w:anchor="_Toc488403860" w:history="1">
        <w:r w:rsidR="002718BD" w:rsidRPr="002718BD">
          <w:rPr>
            <w:b/>
          </w:rPr>
          <w:t>DISPOSIZIONI FINALI</w:t>
        </w:r>
      </w:hyperlink>
    </w:p>
    <w:p w14:paraId="4818BBFD" w14:textId="77777777" w:rsidR="00D0630E" w:rsidRDefault="00D0630E" w:rsidP="00D41246">
      <w:pPr>
        <w:tabs>
          <w:tab w:val="left" w:pos="660"/>
          <w:tab w:val="right" w:leader="dot" w:pos="9628"/>
        </w:tabs>
        <w:suppressAutoHyphens/>
        <w:rPr>
          <w:noProof/>
          <w:kern w:val="2"/>
          <w:lang w:eastAsia="ar-SA"/>
        </w:rPr>
      </w:pPr>
    </w:p>
    <w:p w14:paraId="3BB98095" w14:textId="3DEF7F45" w:rsidR="00533A35" w:rsidRDefault="00AA12F4" w:rsidP="001B7788">
      <w:pPr>
        <w:pStyle w:val="NormaleWeb"/>
        <w:spacing w:before="0" w:beforeAutospacing="0" w:after="240" w:afterAutospacing="0" w:line="276" w:lineRule="auto"/>
        <w:jc w:val="both"/>
        <w:rPr>
          <w:bCs/>
          <w:iCs/>
        </w:rPr>
      </w:pPr>
      <w:r w:rsidRPr="00AA12F4">
        <w:rPr>
          <w:bCs/>
          <w:iCs/>
        </w:rPr>
        <w:t>Per quanto non previsto nel presente bando si farà riferimento al PSR Sicilia 2014/2020, alle “</w:t>
      </w:r>
      <w:r w:rsidRPr="00D33CBD">
        <w:rPr>
          <w:bCs/>
          <w:i/>
          <w:iCs/>
        </w:rPr>
        <w:t xml:space="preserve">Disposizioni Attuative parte specifica” della </w:t>
      </w:r>
      <w:r w:rsidR="00E82971" w:rsidRPr="00D33CBD">
        <w:rPr>
          <w:bCs/>
          <w:i/>
          <w:iCs/>
        </w:rPr>
        <w:t>sottomisura,16.</w:t>
      </w:r>
      <w:r w:rsidR="006135F0">
        <w:rPr>
          <w:bCs/>
          <w:i/>
          <w:iCs/>
        </w:rPr>
        <w:t>3</w:t>
      </w:r>
      <w:r w:rsidRPr="00D33CBD">
        <w:rPr>
          <w:bCs/>
          <w:i/>
          <w:iCs/>
        </w:rPr>
        <w:t xml:space="preserve">, approvate con D.D.G. n. </w:t>
      </w:r>
      <w:r w:rsidR="00E82971" w:rsidRPr="00D33CBD">
        <w:rPr>
          <w:bCs/>
          <w:i/>
          <w:iCs/>
        </w:rPr>
        <w:t>3251/2017 del  30/1/2017</w:t>
      </w:r>
      <w:r w:rsidRPr="00D33CBD">
        <w:rPr>
          <w:bCs/>
          <w:i/>
          <w:iCs/>
        </w:rPr>
        <w:t>,  alle “Disposizioni attuative e procedurali per le misure di sviluppo rurale non connesse alla superficie o agli animali parte generale PSR Sicilia 2014/2020</w:t>
      </w:r>
      <w:r w:rsidRPr="00AA12F4">
        <w:rPr>
          <w:bCs/>
          <w:iCs/>
        </w:rPr>
        <w:t xml:space="preserve">” di cui al DDG n. 2163 del 30/03/2016 e </w:t>
      </w:r>
      <w:proofErr w:type="spellStart"/>
      <w:r>
        <w:rPr>
          <w:bCs/>
          <w:iCs/>
        </w:rPr>
        <w:t>s.m.i.</w:t>
      </w:r>
      <w:proofErr w:type="spellEnd"/>
      <w:r w:rsidRPr="00AA12F4">
        <w:rPr>
          <w:bCs/>
          <w:iCs/>
        </w:rPr>
        <w:t>,</w:t>
      </w:r>
      <w:r>
        <w:rPr>
          <w:bCs/>
          <w:iCs/>
        </w:rPr>
        <w:t xml:space="preserve">., </w:t>
      </w:r>
      <w:r w:rsidRPr="00AA12F4">
        <w:rPr>
          <w:bCs/>
          <w:iCs/>
        </w:rPr>
        <w:t xml:space="preserve">nonché alle norme comunitarie, nazionali e regionali </w:t>
      </w:r>
      <w:r w:rsidR="00533A35">
        <w:rPr>
          <w:bCs/>
          <w:iCs/>
        </w:rPr>
        <w:t>vigenti</w:t>
      </w:r>
      <w:r w:rsidRPr="00AA12F4">
        <w:rPr>
          <w:bCs/>
          <w:iCs/>
        </w:rPr>
        <w:t xml:space="preserve">. </w:t>
      </w:r>
    </w:p>
    <w:p w14:paraId="0FD0BA33" w14:textId="5583DFA9" w:rsidR="00E82971" w:rsidRPr="00153555" w:rsidRDefault="00E82971" w:rsidP="00FE6466">
      <w:pPr>
        <w:pStyle w:val="NormaleWeb"/>
        <w:spacing w:after="240" w:line="276" w:lineRule="auto"/>
        <w:jc w:val="both"/>
        <w:rPr>
          <w:bCs/>
          <w:i/>
          <w:iCs/>
        </w:rPr>
      </w:pPr>
      <w:r w:rsidRPr="00153555">
        <w:rPr>
          <w:bCs/>
          <w:iCs/>
        </w:rPr>
        <w:t xml:space="preserve">Si allega al presente bando la Dichiarazione del Modello </w:t>
      </w:r>
      <w:r w:rsidRPr="00153555">
        <w:rPr>
          <w:bCs/>
          <w:i/>
          <w:iCs/>
        </w:rPr>
        <w:t xml:space="preserve">de </w:t>
      </w:r>
      <w:proofErr w:type="spellStart"/>
      <w:r w:rsidRPr="00153555">
        <w:rPr>
          <w:bCs/>
          <w:i/>
          <w:iCs/>
        </w:rPr>
        <w:t>Minimis</w:t>
      </w:r>
      <w:proofErr w:type="spellEnd"/>
      <w:r w:rsidRPr="00153555">
        <w:rPr>
          <w:bCs/>
          <w:i/>
          <w:iCs/>
        </w:rPr>
        <w:t>.</w:t>
      </w:r>
    </w:p>
    <w:p w14:paraId="55C7A8DE" w14:textId="1EBC7C57" w:rsidR="00D33CBD" w:rsidRPr="00153555" w:rsidRDefault="00D33CBD" w:rsidP="00FE6466">
      <w:pPr>
        <w:pStyle w:val="NormaleWeb"/>
        <w:spacing w:after="240" w:line="276" w:lineRule="auto"/>
        <w:jc w:val="both"/>
        <w:rPr>
          <w:bCs/>
          <w:iCs/>
        </w:rPr>
      </w:pPr>
      <w:r w:rsidRPr="00153555">
        <w:rPr>
          <w:bCs/>
          <w:iCs/>
        </w:rPr>
        <w:lastRenderedPageBreak/>
        <w:t xml:space="preserve">Il GAL è responsabile della </w:t>
      </w:r>
      <w:proofErr w:type="spellStart"/>
      <w:r w:rsidRPr="00153555">
        <w:rPr>
          <w:bCs/>
          <w:iCs/>
        </w:rPr>
        <w:t>conformita</w:t>
      </w:r>
      <w:proofErr w:type="spellEnd"/>
      <w:r w:rsidRPr="00153555">
        <w:rPr>
          <w:bCs/>
          <w:iCs/>
        </w:rPr>
        <w:t>̀ del presente bando ai contenuti della S.S.L.T.P. e alle disposizioni comunitarie che regolano la materia.</w:t>
      </w:r>
    </w:p>
    <w:p w14:paraId="56869637" w14:textId="77777777" w:rsidR="00FE6466" w:rsidRPr="00153555" w:rsidRDefault="00713A6A" w:rsidP="00FE6466">
      <w:pPr>
        <w:pStyle w:val="NormaleWeb"/>
        <w:spacing w:after="240" w:line="276" w:lineRule="auto"/>
        <w:jc w:val="both"/>
        <w:rPr>
          <w:bCs/>
          <w:iCs/>
        </w:rPr>
      </w:pPr>
      <w:r w:rsidRPr="00153555">
        <w:rPr>
          <w:bCs/>
          <w:iCs/>
        </w:rPr>
        <w:t xml:space="preserve">Il </w:t>
      </w:r>
      <w:r w:rsidR="00FE6466" w:rsidRPr="00153555">
        <w:rPr>
          <w:bCs/>
          <w:iCs/>
        </w:rPr>
        <w:t>GAL si riserva successivamente, ove necessario, di impartire ulteriori disposizioni ed istruzioni.</w:t>
      </w:r>
    </w:p>
    <w:p w14:paraId="378E08E7" w14:textId="27F255A1" w:rsidR="008D6CDA" w:rsidRPr="00153555" w:rsidRDefault="00D33CBD" w:rsidP="001B7788">
      <w:pPr>
        <w:pStyle w:val="NormaleWeb"/>
        <w:spacing w:before="0" w:beforeAutospacing="0" w:after="240" w:afterAutospacing="0" w:line="276" w:lineRule="auto"/>
        <w:jc w:val="both"/>
        <w:rPr>
          <w:bCs/>
          <w:iCs/>
        </w:rPr>
      </w:pPr>
      <w:r w:rsidRPr="00153555">
        <w:rPr>
          <w:bCs/>
          <w:iCs/>
        </w:rPr>
        <w:t xml:space="preserve">Tutte le </w:t>
      </w:r>
      <w:r w:rsidR="001B7788" w:rsidRPr="00153555">
        <w:rPr>
          <w:bCs/>
          <w:iCs/>
        </w:rPr>
        <w:t xml:space="preserve">Informazioni </w:t>
      </w:r>
      <w:r w:rsidR="008D6CDA" w:rsidRPr="00153555">
        <w:rPr>
          <w:bCs/>
          <w:iCs/>
        </w:rPr>
        <w:t>sono disponibili:</w:t>
      </w:r>
    </w:p>
    <w:p w14:paraId="21490B75" w14:textId="438953CC" w:rsidR="008D6CDA" w:rsidRPr="00153555" w:rsidRDefault="001B7788" w:rsidP="008D6CDA">
      <w:pPr>
        <w:pStyle w:val="NormaleWeb"/>
        <w:numPr>
          <w:ilvl w:val="0"/>
          <w:numId w:val="11"/>
        </w:numPr>
        <w:spacing w:before="0" w:beforeAutospacing="0" w:after="240" w:afterAutospacing="0" w:line="276" w:lineRule="auto"/>
        <w:jc w:val="both"/>
      </w:pPr>
      <w:r w:rsidRPr="00153555">
        <w:rPr>
          <w:bCs/>
          <w:iCs/>
        </w:rPr>
        <w:t>su</w:t>
      </w:r>
      <w:r w:rsidR="008D6CDA" w:rsidRPr="00153555">
        <w:rPr>
          <w:bCs/>
          <w:iCs/>
        </w:rPr>
        <w:t>i siti:</w:t>
      </w:r>
      <w:r w:rsidR="00FE6466" w:rsidRPr="00153555">
        <w:rPr>
          <w:bCs/>
          <w:iCs/>
        </w:rPr>
        <w:t xml:space="preserve"> </w:t>
      </w:r>
      <w:r w:rsidR="008D6CDA" w:rsidRPr="00153555">
        <w:rPr>
          <w:bCs/>
          <w:iCs/>
        </w:rPr>
        <w:t xml:space="preserve"> </w:t>
      </w:r>
      <w:hyperlink r:id="rId14" w:history="1">
        <w:r w:rsidR="008D6CDA" w:rsidRPr="00153555">
          <w:rPr>
            <w:rStyle w:val="Collegamentoipertestuale"/>
          </w:rPr>
          <w:t>www.psrsicilia.it/2014-2020</w:t>
        </w:r>
      </w:hyperlink>
      <w:r w:rsidR="008D6CDA" w:rsidRPr="00153555">
        <w:rPr>
          <w:rStyle w:val="Collegamentoipertestuale"/>
        </w:rPr>
        <w:t xml:space="preserve"> </w:t>
      </w:r>
      <w:r w:rsidR="008D6CDA" w:rsidRPr="00153555">
        <w:rPr>
          <w:rStyle w:val="Collegamentoipertestuale"/>
          <w:color w:val="auto"/>
          <w:u w:val="none"/>
        </w:rPr>
        <w:t>e</w:t>
      </w:r>
      <w:r w:rsidR="008D6CDA" w:rsidRPr="00153555">
        <w:rPr>
          <w:rStyle w:val="Collegamentoipertestuale"/>
        </w:rPr>
        <w:t xml:space="preserve"> </w:t>
      </w:r>
      <w:hyperlink r:id="rId15" w:history="1">
        <w:r w:rsidR="00FE6466" w:rsidRPr="00153555">
          <w:rPr>
            <w:rStyle w:val="Collegamentoipertestuale"/>
          </w:rPr>
          <w:t>www.galterrediaci.com</w:t>
        </w:r>
      </w:hyperlink>
      <w:r w:rsidR="00FE6466" w:rsidRPr="00153555">
        <w:t xml:space="preserve">, </w:t>
      </w:r>
    </w:p>
    <w:p w14:paraId="646222BC" w14:textId="1AB3ECE0" w:rsidR="00153555" w:rsidRPr="00153555" w:rsidRDefault="009F2B60" w:rsidP="001B7788">
      <w:pPr>
        <w:pStyle w:val="NormaleWeb"/>
        <w:numPr>
          <w:ilvl w:val="0"/>
          <w:numId w:val="11"/>
        </w:numPr>
        <w:spacing w:before="0" w:beforeAutospacing="0" w:after="240" w:afterAutospacing="0" w:line="276" w:lineRule="auto"/>
        <w:jc w:val="both"/>
      </w:pPr>
      <w:r w:rsidRPr="00153555">
        <w:t xml:space="preserve"> presso l</w:t>
      </w:r>
      <w:r w:rsidR="008D6CDA" w:rsidRPr="00153555">
        <w:t xml:space="preserve">a sede operativa del </w:t>
      </w:r>
      <w:r w:rsidRPr="00153555">
        <w:t xml:space="preserve">GAL Terre di Aci, Via Lancaster n. 13 </w:t>
      </w:r>
      <w:r w:rsidR="00250825" w:rsidRPr="00153555">
        <w:t xml:space="preserve">c/o Comune, </w:t>
      </w:r>
      <w:r w:rsidRPr="00153555">
        <w:t>Acireale (CT)</w:t>
      </w:r>
      <w:r w:rsidR="00713A6A" w:rsidRPr="00153555">
        <w:t>, tel. 095</w:t>
      </w:r>
      <w:r w:rsidR="008D6CDA" w:rsidRPr="00153555">
        <w:t xml:space="preserve"> 895242- email : </w:t>
      </w:r>
      <w:hyperlink r:id="rId16" w:history="1">
        <w:r w:rsidR="008D6CDA" w:rsidRPr="00153555">
          <w:rPr>
            <w:rStyle w:val="Collegamentoipertestuale"/>
          </w:rPr>
          <w:t>galterrediaciscarl@gmail.com</w:t>
        </w:r>
      </w:hyperlink>
      <w:r w:rsidR="008D6CDA" w:rsidRPr="00153555">
        <w:t xml:space="preserve">; </w:t>
      </w:r>
      <w:hyperlink r:id="rId17" w:history="1">
        <w:r w:rsidR="00153555" w:rsidRPr="00153555">
          <w:rPr>
            <w:rStyle w:val="Collegamentoipertestuale"/>
          </w:rPr>
          <w:t>galterrediaci@pec.it</w:t>
        </w:r>
      </w:hyperlink>
    </w:p>
    <w:p w14:paraId="3A1C6E32" w14:textId="25763984" w:rsidR="009F2B60" w:rsidRPr="00153555" w:rsidRDefault="00B65D45" w:rsidP="001B7788">
      <w:pPr>
        <w:pStyle w:val="NormaleWeb"/>
        <w:numPr>
          <w:ilvl w:val="0"/>
          <w:numId w:val="11"/>
        </w:numPr>
        <w:spacing w:before="0" w:beforeAutospacing="0" w:after="240" w:afterAutospacing="0" w:line="276" w:lineRule="auto"/>
        <w:jc w:val="both"/>
      </w:pPr>
      <w:r w:rsidRPr="00153555">
        <w:t xml:space="preserve">Il </w:t>
      </w:r>
      <w:r w:rsidR="009F2B60" w:rsidRPr="00153555">
        <w:t xml:space="preserve">Responsabile </w:t>
      </w:r>
      <w:r w:rsidR="00250825" w:rsidRPr="00153555">
        <w:t>del Procedimento</w:t>
      </w:r>
      <w:r w:rsidR="009F2B60" w:rsidRPr="00153555">
        <w:t xml:space="preserve"> </w:t>
      </w:r>
      <w:r w:rsidRPr="00153555">
        <w:t xml:space="preserve">è </w:t>
      </w:r>
      <w:r w:rsidR="008D6CDA" w:rsidRPr="00153555">
        <w:t xml:space="preserve">il RAF del </w:t>
      </w:r>
      <w:proofErr w:type="spellStart"/>
      <w:r w:rsidR="008D6CDA" w:rsidRPr="00153555">
        <w:t>Gal</w:t>
      </w:r>
      <w:proofErr w:type="spellEnd"/>
      <w:r w:rsidR="008D6CDA" w:rsidRPr="00153555">
        <w:t xml:space="preserve"> Terre di Aci </w:t>
      </w:r>
      <w:r w:rsidR="009F2B60" w:rsidRPr="00153555">
        <w:t>Dott.ssa A</w:t>
      </w:r>
      <w:r w:rsidR="008D6CDA" w:rsidRPr="00153555">
        <w:t>lfia Serafina Nucifora</w:t>
      </w:r>
      <w:r w:rsidR="009F2B60" w:rsidRPr="00153555">
        <w:t xml:space="preserve">. </w:t>
      </w:r>
    </w:p>
    <w:p w14:paraId="6FBC4A41" w14:textId="25E30553" w:rsidR="002718BD" w:rsidRPr="002718BD" w:rsidRDefault="002718BD" w:rsidP="002718BD">
      <w:pPr>
        <w:tabs>
          <w:tab w:val="left" w:pos="400"/>
          <w:tab w:val="right" w:leader="dot" w:pos="9628"/>
        </w:tabs>
        <w:suppressAutoHyphens/>
        <w:jc w:val="center"/>
        <w:rPr>
          <w:b/>
        </w:rPr>
      </w:pPr>
      <w:r w:rsidRPr="002718BD">
        <w:rPr>
          <w:b/>
        </w:rPr>
        <w:t xml:space="preserve">Art. </w:t>
      </w:r>
      <w:r w:rsidR="00153555">
        <w:rPr>
          <w:b/>
        </w:rPr>
        <w:t>3</w:t>
      </w:r>
      <w:r>
        <w:rPr>
          <w:b/>
        </w:rPr>
        <w:t>2</w:t>
      </w:r>
    </w:p>
    <w:p w14:paraId="25799481" w14:textId="06608098" w:rsidR="00D0630E" w:rsidRDefault="00A621D6" w:rsidP="002718BD">
      <w:pPr>
        <w:tabs>
          <w:tab w:val="left" w:pos="400"/>
          <w:tab w:val="right" w:leader="dot" w:pos="9628"/>
        </w:tabs>
        <w:suppressAutoHyphens/>
        <w:jc w:val="center"/>
        <w:rPr>
          <w:b/>
        </w:rPr>
      </w:pPr>
      <w:hyperlink w:anchor="_Toc488403861" w:history="1">
        <w:r w:rsidR="002718BD" w:rsidRPr="002718BD">
          <w:rPr>
            <w:b/>
          </w:rPr>
          <w:t>TRATTAMENTO DEI DATI PERSONALI</w:t>
        </w:r>
      </w:hyperlink>
    </w:p>
    <w:p w14:paraId="69C6962B" w14:textId="77777777" w:rsidR="00144807" w:rsidRDefault="00144807" w:rsidP="00A10440">
      <w:pPr>
        <w:tabs>
          <w:tab w:val="left" w:pos="400"/>
          <w:tab w:val="right" w:leader="dot" w:pos="9628"/>
        </w:tabs>
        <w:suppressAutoHyphens/>
        <w:jc w:val="both"/>
      </w:pPr>
    </w:p>
    <w:p w14:paraId="6F8D7B51" w14:textId="7DA522E0" w:rsidR="00A10440" w:rsidRPr="00A10440" w:rsidRDefault="00A10440" w:rsidP="00A10440">
      <w:pPr>
        <w:tabs>
          <w:tab w:val="left" w:pos="400"/>
          <w:tab w:val="right" w:leader="dot" w:pos="9628"/>
        </w:tabs>
        <w:suppressAutoHyphens/>
        <w:jc w:val="both"/>
      </w:pPr>
      <w:r w:rsidRPr="00A10440">
        <w:t xml:space="preserve">I dati personali ed aziendali in possesso del GAL, acquisiti a seguito della partecipazione al presente Bando, verranno trattati nel rispetto del D.lgs. n. 196/2003 e successive modifiche, integrazioni e sostituzioni, nel rispetto del Reg. (UE) n.2016/679 (GDPR) recanti disposizioni e tutele dei diritti e delle </w:t>
      </w:r>
      <w:proofErr w:type="spellStart"/>
      <w:r w:rsidRPr="00A10440">
        <w:t>liberta</w:t>
      </w:r>
      <w:proofErr w:type="spellEnd"/>
      <w:r w:rsidRPr="00A10440">
        <w:t>̀ fondamentali delle persone fisiche con riguardo al trattamento dei dati personali.</w:t>
      </w:r>
    </w:p>
    <w:p w14:paraId="4442DA20" w14:textId="77777777" w:rsidR="00D0630E" w:rsidRPr="00A10440" w:rsidRDefault="00D0630E" w:rsidP="00D0630E">
      <w:pPr>
        <w:rPr>
          <w:rFonts w:eastAsia="TimesNewRomanPS-BoldMT"/>
          <w:color w:val="FF0000"/>
          <w:lang w:eastAsia="ar-SA"/>
        </w:rPr>
      </w:pPr>
    </w:p>
    <w:p w14:paraId="39ADD69C" w14:textId="77777777" w:rsidR="00A81CB4" w:rsidRDefault="00A81CB4" w:rsidP="00A81CB4">
      <w:pPr>
        <w:pStyle w:val="NormaleWeb"/>
        <w:spacing w:before="0" w:beforeAutospacing="0" w:after="240" w:afterAutospacing="0" w:line="276" w:lineRule="auto"/>
        <w:jc w:val="both"/>
        <w:rPr>
          <w:bCs/>
          <w:iCs/>
        </w:rPr>
      </w:pPr>
    </w:p>
    <w:p w14:paraId="107CC92A" w14:textId="77777777" w:rsidR="00A0140A" w:rsidRDefault="00A0140A" w:rsidP="0020666D">
      <w:pPr>
        <w:widowControl w:val="0"/>
        <w:tabs>
          <w:tab w:val="left" w:pos="426"/>
          <w:tab w:val="left" w:pos="567"/>
        </w:tabs>
        <w:autoSpaceDE w:val="0"/>
        <w:autoSpaceDN w:val="0"/>
        <w:adjustRightInd w:val="0"/>
        <w:spacing w:before="240"/>
        <w:ind w:left="5041"/>
        <w:jc w:val="center"/>
        <w:rPr>
          <w:sz w:val="22"/>
          <w:szCs w:val="22"/>
        </w:rPr>
      </w:pPr>
      <w:r w:rsidRPr="00A22C96">
        <w:rPr>
          <w:sz w:val="22"/>
          <w:szCs w:val="22"/>
        </w:rPr>
        <w:t xml:space="preserve">IL </w:t>
      </w:r>
      <w:r w:rsidR="00501102">
        <w:rPr>
          <w:sz w:val="22"/>
          <w:szCs w:val="22"/>
        </w:rPr>
        <w:t>RAPPRESENTANTE LEGALE</w:t>
      </w:r>
    </w:p>
    <w:p w14:paraId="1E3E1365" w14:textId="77777777" w:rsidR="00711669" w:rsidRDefault="00981387" w:rsidP="00711669">
      <w:pPr>
        <w:pStyle w:val="Rientrocorpodeltesto21"/>
        <w:spacing w:line="200" w:lineRule="atLeast"/>
        <w:ind w:left="5245" w:firstLine="0"/>
        <w:jc w:val="center"/>
        <w:rPr>
          <w:szCs w:val="24"/>
        </w:rPr>
      </w:pPr>
      <w:r>
        <w:rPr>
          <w:szCs w:val="24"/>
        </w:rPr>
        <w:t>Ing. Stefano Alì</w:t>
      </w:r>
    </w:p>
    <w:p w14:paraId="4E7AD9F0" w14:textId="77777777" w:rsidR="00DE59F2" w:rsidRDefault="0020666D" w:rsidP="0020666D">
      <w:pPr>
        <w:widowControl w:val="0"/>
        <w:tabs>
          <w:tab w:val="left" w:pos="426"/>
          <w:tab w:val="left" w:pos="567"/>
        </w:tabs>
        <w:autoSpaceDE w:val="0"/>
        <w:autoSpaceDN w:val="0"/>
        <w:adjustRightInd w:val="0"/>
        <w:spacing w:before="240"/>
        <w:ind w:left="5041"/>
        <w:jc w:val="center"/>
        <w:rPr>
          <w:sz w:val="22"/>
          <w:szCs w:val="22"/>
        </w:rPr>
      </w:pPr>
      <w:r>
        <w:rPr>
          <w:sz w:val="22"/>
          <w:szCs w:val="22"/>
        </w:rPr>
        <w:t>_________________________________________</w:t>
      </w:r>
    </w:p>
    <w:p w14:paraId="5A07BAA1" w14:textId="77777777" w:rsidR="00504490" w:rsidRDefault="00504490">
      <w:pPr>
        <w:widowControl w:val="0"/>
        <w:tabs>
          <w:tab w:val="left" w:pos="426"/>
          <w:tab w:val="left" w:pos="567"/>
        </w:tabs>
        <w:autoSpaceDE w:val="0"/>
        <w:autoSpaceDN w:val="0"/>
        <w:adjustRightInd w:val="0"/>
        <w:spacing w:before="240"/>
        <w:ind w:left="5041"/>
        <w:jc w:val="center"/>
        <w:rPr>
          <w:sz w:val="22"/>
          <w:szCs w:val="22"/>
        </w:rPr>
      </w:pPr>
    </w:p>
    <w:sectPr w:rsidR="00504490" w:rsidSect="0096192F">
      <w:headerReference w:type="default" r:id="rId18"/>
      <w:footerReference w:type="even" r:id="rId19"/>
      <w:footerReference w:type="default" r:id="rId20"/>
      <w:pgSz w:w="11906" w:h="16838"/>
      <w:pgMar w:top="964" w:right="1134" w:bottom="567" w:left="1134"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2F245" w14:textId="77777777" w:rsidR="00A621D6" w:rsidRDefault="00A621D6" w:rsidP="006611F2">
      <w:r>
        <w:separator/>
      </w:r>
    </w:p>
  </w:endnote>
  <w:endnote w:type="continuationSeparator" w:id="0">
    <w:p w14:paraId="5401A88B" w14:textId="77777777" w:rsidR="00A621D6" w:rsidRDefault="00A621D6" w:rsidP="00661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NewRomanPS-BoldMT">
    <w:charset w:val="00"/>
    <w:family w:val="auto"/>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6D90B" w14:textId="77777777" w:rsidR="0039362C" w:rsidRDefault="0039362C" w:rsidP="0096192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E714A0B" w14:textId="77777777" w:rsidR="0039362C" w:rsidRDefault="0039362C" w:rsidP="00412E42">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096A5" w14:textId="77777777" w:rsidR="0039362C" w:rsidRDefault="0039362C" w:rsidP="0096192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B868BD">
      <w:rPr>
        <w:rStyle w:val="Numeropagina"/>
        <w:noProof/>
      </w:rPr>
      <w:t>23</w:t>
    </w:r>
    <w:r>
      <w:rPr>
        <w:rStyle w:val="Numeropagina"/>
      </w:rPr>
      <w:fldChar w:fldCharType="end"/>
    </w:r>
  </w:p>
  <w:p w14:paraId="021FF6A9" w14:textId="77777777" w:rsidR="0039362C" w:rsidRDefault="0039362C" w:rsidP="00412E42">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291D2" w14:textId="77777777" w:rsidR="00A621D6" w:rsidRDefault="00A621D6" w:rsidP="006611F2">
      <w:r>
        <w:separator/>
      </w:r>
    </w:p>
  </w:footnote>
  <w:footnote w:type="continuationSeparator" w:id="0">
    <w:p w14:paraId="43106EF0" w14:textId="77777777" w:rsidR="00A621D6" w:rsidRDefault="00A621D6" w:rsidP="006611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insideH w:val="single" w:sz="4" w:space="0" w:color="auto"/>
      </w:tblBorders>
      <w:tblLook w:val="04A0" w:firstRow="1" w:lastRow="0" w:firstColumn="1" w:lastColumn="0" w:noHBand="0" w:noVBand="1"/>
    </w:tblPr>
    <w:tblGrid>
      <w:gridCol w:w="1927"/>
      <w:gridCol w:w="1927"/>
      <w:gridCol w:w="1928"/>
      <w:gridCol w:w="1928"/>
      <w:gridCol w:w="1928"/>
    </w:tblGrid>
    <w:tr w:rsidR="0039362C" w:rsidRPr="00074667" w14:paraId="706DC6D6" w14:textId="77777777" w:rsidTr="0020566A">
      <w:trPr>
        <w:trHeight w:val="194"/>
      </w:trPr>
      <w:tc>
        <w:tcPr>
          <w:tcW w:w="1000" w:type="pct"/>
          <w:shd w:val="clear" w:color="auto" w:fill="auto"/>
        </w:tcPr>
        <w:p w14:paraId="1669019D" w14:textId="5584743F" w:rsidR="0039362C" w:rsidRPr="00074667" w:rsidRDefault="0039362C" w:rsidP="0020566A">
          <w:pPr>
            <w:tabs>
              <w:tab w:val="center" w:pos="4819"/>
              <w:tab w:val="right" w:pos="9638"/>
            </w:tabs>
            <w:ind w:right="34"/>
            <w:jc w:val="center"/>
            <w:rPr>
              <w:sz w:val="16"/>
            </w:rPr>
          </w:pPr>
          <w:r>
            <w:rPr>
              <w:noProof/>
            </w:rPr>
            <w:drawing>
              <wp:anchor distT="0" distB="0" distL="114300" distR="114300" simplePos="0" relativeHeight="251657728" behindDoc="0" locked="0" layoutInCell="1" allowOverlap="1" wp14:anchorId="4CA0821C" wp14:editId="346D05CE">
                <wp:simplePos x="0" y="0"/>
                <wp:positionH relativeFrom="column">
                  <wp:posOffset>17145</wp:posOffset>
                </wp:positionH>
                <wp:positionV relativeFrom="paragraph">
                  <wp:posOffset>17145</wp:posOffset>
                </wp:positionV>
                <wp:extent cx="1143000" cy="342900"/>
                <wp:effectExtent l="0" t="0" r="0" b="12700"/>
                <wp:wrapNone/>
                <wp:docPr id="1"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342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1000" w:type="pct"/>
          <w:shd w:val="clear" w:color="auto" w:fill="auto"/>
        </w:tcPr>
        <w:p w14:paraId="556FA96B" w14:textId="03E4E231" w:rsidR="0039362C" w:rsidRPr="00074667" w:rsidRDefault="0039362C" w:rsidP="0020566A">
          <w:pPr>
            <w:tabs>
              <w:tab w:val="center" w:pos="4819"/>
              <w:tab w:val="right" w:pos="9638"/>
            </w:tabs>
            <w:jc w:val="center"/>
            <w:rPr>
              <w:sz w:val="16"/>
            </w:rPr>
          </w:pPr>
          <w:r>
            <w:rPr>
              <w:noProof/>
              <w:sz w:val="16"/>
            </w:rPr>
            <w:drawing>
              <wp:inline distT="0" distB="0" distL="0" distR="0" wp14:anchorId="44AC37C6" wp14:editId="0F4FCFD5">
                <wp:extent cx="560705" cy="409575"/>
                <wp:effectExtent l="0" t="0" r="0" b="0"/>
                <wp:docPr id="2" name="Immagine 8" descr="D:\Lenovo\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D:\Lenovo\Desktop\downloa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0705" cy="409575"/>
                        </a:xfrm>
                        <a:prstGeom prst="rect">
                          <a:avLst/>
                        </a:prstGeom>
                        <a:noFill/>
                        <a:ln>
                          <a:noFill/>
                        </a:ln>
                      </pic:spPr>
                    </pic:pic>
                  </a:graphicData>
                </a:graphic>
              </wp:inline>
            </w:drawing>
          </w:r>
          <w:r>
            <w:rPr>
              <w:noProof/>
            </w:rPr>
            <w:drawing>
              <wp:inline distT="0" distB="0" distL="0" distR="0" wp14:anchorId="1DE48B56" wp14:editId="361E54F6">
                <wp:extent cx="431800" cy="370205"/>
                <wp:effectExtent l="0" t="0" r="0" b="10795"/>
                <wp:docPr id="3" name="Immagine 3" descr="http://www.campobellonews.com/wp-content/uploads/2015/11/psr-2611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ampobellonews.com/wp-content/uploads/2015/11/psr-261115.pn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431800" cy="370205"/>
                        </a:xfrm>
                        <a:prstGeom prst="rect">
                          <a:avLst/>
                        </a:prstGeom>
                        <a:noFill/>
                        <a:ln>
                          <a:noFill/>
                        </a:ln>
                      </pic:spPr>
                    </pic:pic>
                  </a:graphicData>
                </a:graphic>
              </wp:inline>
            </w:drawing>
          </w:r>
        </w:p>
      </w:tc>
      <w:tc>
        <w:tcPr>
          <w:tcW w:w="1000" w:type="pct"/>
          <w:shd w:val="clear" w:color="auto" w:fill="auto"/>
        </w:tcPr>
        <w:p w14:paraId="37C34F5B" w14:textId="2A0D6B4D" w:rsidR="0039362C" w:rsidRPr="00074667" w:rsidRDefault="0039362C" w:rsidP="0020566A">
          <w:pPr>
            <w:tabs>
              <w:tab w:val="center" w:pos="4819"/>
              <w:tab w:val="right" w:pos="9638"/>
            </w:tabs>
            <w:jc w:val="center"/>
            <w:rPr>
              <w:sz w:val="16"/>
            </w:rPr>
          </w:pPr>
          <w:r>
            <w:rPr>
              <w:noProof/>
            </w:rPr>
            <w:drawing>
              <wp:inline distT="0" distB="0" distL="0" distR="0" wp14:anchorId="63C22500" wp14:editId="100850B8">
                <wp:extent cx="572135" cy="572135"/>
                <wp:effectExtent l="0" t="0" r="12065" b="12065"/>
                <wp:docPr id="4" name="Immagine 4" descr="Unkn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know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572135"/>
                        </a:xfrm>
                        <a:prstGeom prst="rect">
                          <a:avLst/>
                        </a:prstGeom>
                        <a:noFill/>
                        <a:ln>
                          <a:noFill/>
                        </a:ln>
                      </pic:spPr>
                    </pic:pic>
                  </a:graphicData>
                </a:graphic>
              </wp:inline>
            </w:drawing>
          </w:r>
        </w:p>
      </w:tc>
      <w:tc>
        <w:tcPr>
          <w:tcW w:w="1000" w:type="pct"/>
          <w:shd w:val="clear" w:color="auto" w:fill="auto"/>
        </w:tcPr>
        <w:p w14:paraId="5AC81599" w14:textId="5D2B9C8A" w:rsidR="0039362C" w:rsidRPr="00074667" w:rsidRDefault="0039362C" w:rsidP="0020566A">
          <w:pPr>
            <w:tabs>
              <w:tab w:val="center" w:pos="954"/>
              <w:tab w:val="right" w:pos="1908"/>
              <w:tab w:val="center" w:pos="4819"/>
              <w:tab w:val="right" w:pos="9638"/>
            </w:tabs>
            <w:rPr>
              <w:sz w:val="16"/>
            </w:rPr>
          </w:pPr>
          <w:r w:rsidRPr="00074667">
            <w:rPr>
              <w:sz w:val="16"/>
            </w:rPr>
            <w:tab/>
          </w:r>
          <w:r>
            <w:rPr>
              <w:noProof/>
              <w:sz w:val="16"/>
            </w:rPr>
            <w:drawing>
              <wp:inline distT="0" distB="0" distL="0" distR="0" wp14:anchorId="2A126B23" wp14:editId="5610CA3E">
                <wp:extent cx="448945" cy="370205"/>
                <wp:effectExtent l="0" t="0" r="8255" b="10795"/>
                <wp:docPr id="5"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8945" cy="370205"/>
                        </a:xfrm>
                        <a:prstGeom prst="rect">
                          <a:avLst/>
                        </a:prstGeom>
                        <a:noFill/>
                        <a:ln>
                          <a:noFill/>
                        </a:ln>
                      </pic:spPr>
                    </pic:pic>
                  </a:graphicData>
                </a:graphic>
              </wp:inline>
            </w:drawing>
          </w:r>
          <w:r w:rsidRPr="00074667">
            <w:rPr>
              <w:sz w:val="16"/>
            </w:rPr>
            <w:tab/>
          </w:r>
        </w:p>
      </w:tc>
      <w:tc>
        <w:tcPr>
          <w:tcW w:w="1000" w:type="pct"/>
        </w:tcPr>
        <w:p w14:paraId="48F1699F" w14:textId="473F3E61" w:rsidR="0039362C" w:rsidRPr="00074667" w:rsidRDefault="0039362C" w:rsidP="0020566A">
          <w:pPr>
            <w:tabs>
              <w:tab w:val="center" w:pos="4819"/>
              <w:tab w:val="right" w:pos="9638"/>
            </w:tabs>
            <w:ind w:left="33"/>
            <w:jc w:val="center"/>
          </w:pPr>
          <w:r>
            <w:rPr>
              <w:noProof/>
              <w:sz w:val="16"/>
            </w:rPr>
            <w:drawing>
              <wp:inline distT="0" distB="0" distL="0" distR="0" wp14:anchorId="1FA4D40A" wp14:editId="680948EB">
                <wp:extent cx="403860" cy="336550"/>
                <wp:effectExtent l="0" t="0" r="2540" b="0"/>
                <wp:docPr id="6" name="Immagine 5" descr="C:\Users\Lenovo\AppData\Local\Microsoft\Windows\INetCache\Content.Word\logo_l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C:\Users\Lenovo\AppData\Local\Microsoft\Windows\INetCache\Content.Word\logo_lead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3860" cy="336550"/>
                        </a:xfrm>
                        <a:prstGeom prst="rect">
                          <a:avLst/>
                        </a:prstGeom>
                        <a:noFill/>
                        <a:ln>
                          <a:noFill/>
                        </a:ln>
                      </pic:spPr>
                    </pic:pic>
                  </a:graphicData>
                </a:graphic>
              </wp:inline>
            </w:drawing>
          </w:r>
        </w:p>
      </w:tc>
    </w:tr>
  </w:tbl>
  <w:p w14:paraId="3E71E3EC" w14:textId="77777777" w:rsidR="0039362C" w:rsidRDefault="0039362C" w:rsidP="00E361AE">
    <w:pPr>
      <w:pStyle w:val="Pidipagina"/>
    </w:pPr>
  </w:p>
  <w:p w14:paraId="3241A908" w14:textId="468B9D84" w:rsidR="0039362C" w:rsidRPr="00125883" w:rsidRDefault="0039362C" w:rsidP="00E361AE">
    <w:pPr>
      <w:jc w:val="center"/>
    </w:pPr>
    <w:r>
      <w:rPr>
        <w:rFonts w:ascii="Arial" w:hAnsi="Arial" w:cs="Arial"/>
        <w:b/>
        <w:color w:val="222222"/>
        <w:sz w:val="14"/>
        <w:szCs w:val="19"/>
        <w:shd w:val="clear" w:color="auto" w:fill="FFFFFF"/>
      </w:rPr>
      <w:t xml:space="preserve">GAL Terre di Aci </w:t>
    </w:r>
    <w:r w:rsidRPr="00186BD2">
      <w:rPr>
        <w:rFonts w:ascii="Arial" w:hAnsi="Arial" w:cs="Arial"/>
        <w:b/>
        <w:color w:val="222222"/>
        <w:sz w:val="14"/>
        <w:szCs w:val="19"/>
        <w:shd w:val="clear" w:color="auto" w:fill="FFFFFF"/>
      </w:rPr>
      <w:t>S</w:t>
    </w:r>
    <w:r>
      <w:rPr>
        <w:rFonts w:ascii="Arial" w:hAnsi="Arial" w:cs="Arial"/>
        <w:b/>
        <w:color w:val="222222"/>
        <w:sz w:val="14"/>
        <w:szCs w:val="19"/>
        <w:shd w:val="clear" w:color="auto" w:fill="FFFFFF"/>
      </w:rPr>
      <w:t>. C.</w:t>
    </w:r>
    <w:r w:rsidRPr="00186BD2">
      <w:rPr>
        <w:rFonts w:ascii="Arial" w:hAnsi="Arial" w:cs="Arial"/>
        <w:b/>
        <w:color w:val="222222"/>
        <w:sz w:val="14"/>
        <w:szCs w:val="19"/>
        <w:shd w:val="clear" w:color="auto" w:fill="FFFFFF"/>
      </w:rPr>
      <w:t xml:space="preserve"> a r.l.</w:t>
    </w:r>
    <w:r w:rsidRPr="00186BD2">
      <w:rPr>
        <w:rFonts w:ascii="Arial" w:hAnsi="Arial" w:cs="Arial"/>
        <w:color w:val="222222"/>
        <w:sz w:val="14"/>
        <w:szCs w:val="19"/>
      </w:rPr>
      <w:t xml:space="preserve"> </w:t>
    </w:r>
    <w:r>
      <w:rPr>
        <w:rFonts w:ascii="Arial" w:hAnsi="Arial" w:cs="Arial"/>
        <w:color w:val="222222"/>
        <w:sz w:val="14"/>
        <w:szCs w:val="19"/>
      </w:rPr>
      <w:t xml:space="preserve"> via Lancaster </w:t>
    </w:r>
    <w:r w:rsidRPr="00186BD2">
      <w:rPr>
        <w:rFonts w:ascii="Arial" w:hAnsi="Arial" w:cs="Arial"/>
        <w:color w:val="222222"/>
        <w:sz w:val="14"/>
        <w:szCs w:val="19"/>
        <w:shd w:val="clear" w:color="auto" w:fill="FFFFFF"/>
      </w:rPr>
      <w:t>n. 1</w:t>
    </w:r>
    <w:r>
      <w:rPr>
        <w:rFonts w:ascii="Arial" w:hAnsi="Arial" w:cs="Arial"/>
        <w:color w:val="222222"/>
        <w:sz w:val="14"/>
        <w:szCs w:val="19"/>
        <w:shd w:val="clear" w:color="auto" w:fill="FFFFFF"/>
      </w:rPr>
      <w:t>3,tel. 095.895</w:t>
    </w:r>
    <w:r w:rsidR="000E5A2C">
      <w:rPr>
        <w:rFonts w:ascii="Arial" w:hAnsi="Arial" w:cs="Arial"/>
        <w:color w:val="222222"/>
        <w:sz w:val="14"/>
        <w:szCs w:val="19"/>
        <w:shd w:val="clear" w:color="auto" w:fill="FFFFFF"/>
      </w:rPr>
      <w:t>386</w:t>
    </w:r>
    <w:r>
      <w:rPr>
        <w:rFonts w:ascii="Arial" w:hAnsi="Arial" w:cs="Arial"/>
        <w:color w:val="222222"/>
        <w:sz w:val="14"/>
        <w:szCs w:val="19"/>
        <w:shd w:val="clear" w:color="auto" w:fill="FFFFFF"/>
      </w:rPr>
      <w:t>; 095.895111</w:t>
    </w:r>
  </w:p>
  <w:p w14:paraId="1BFE58A6" w14:textId="77777777" w:rsidR="0039362C" w:rsidRDefault="0039362C" w:rsidP="00E361AE">
    <w:pPr>
      <w:pStyle w:val="Pidipagina"/>
      <w:jc w:val="center"/>
      <w:rPr>
        <w:rFonts w:ascii="Arial" w:hAnsi="Arial" w:cs="Arial"/>
        <w:color w:val="222222"/>
        <w:sz w:val="14"/>
        <w:szCs w:val="19"/>
        <w:shd w:val="clear" w:color="auto" w:fill="FFFFFF"/>
      </w:rPr>
    </w:pPr>
    <w:r>
      <w:rPr>
        <w:rFonts w:ascii="Arial" w:hAnsi="Arial" w:cs="Arial"/>
        <w:color w:val="222222"/>
        <w:sz w:val="14"/>
        <w:szCs w:val="19"/>
        <w:shd w:val="clear" w:color="auto" w:fill="FFFFFF"/>
      </w:rPr>
      <w:t>95024</w:t>
    </w:r>
    <w:r w:rsidRPr="00186BD2">
      <w:rPr>
        <w:rFonts w:ascii="Arial" w:hAnsi="Arial" w:cs="Arial"/>
        <w:color w:val="222222"/>
        <w:sz w:val="14"/>
        <w:szCs w:val="19"/>
        <w:shd w:val="clear" w:color="auto" w:fill="FFFFFF"/>
      </w:rPr>
      <w:t xml:space="preserve"> </w:t>
    </w:r>
    <w:r>
      <w:rPr>
        <w:rFonts w:ascii="Arial" w:hAnsi="Arial" w:cs="Arial"/>
        <w:color w:val="222222"/>
        <w:sz w:val="14"/>
        <w:szCs w:val="19"/>
        <w:shd w:val="clear" w:color="auto" w:fill="FFFFFF"/>
      </w:rPr>
      <w:t xml:space="preserve"> Acireale </w:t>
    </w:r>
    <w:r w:rsidRPr="00186BD2">
      <w:rPr>
        <w:rFonts w:ascii="Arial" w:hAnsi="Arial" w:cs="Arial"/>
        <w:color w:val="222222"/>
        <w:sz w:val="14"/>
        <w:szCs w:val="19"/>
        <w:shd w:val="clear" w:color="auto" w:fill="FFFFFF"/>
      </w:rPr>
      <w:t>(CT)</w:t>
    </w:r>
    <w:r w:rsidRPr="00186BD2">
      <w:rPr>
        <w:rFonts w:ascii="Arial" w:hAnsi="Arial" w:cs="Arial"/>
        <w:color w:val="222222"/>
        <w:sz w:val="14"/>
        <w:szCs w:val="19"/>
      </w:rPr>
      <w:t xml:space="preserve">. </w:t>
    </w:r>
    <w:r w:rsidRPr="00186BD2">
      <w:rPr>
        <w:rFonts w:ascii="Arial" w:hAnsi="Arial" w:cs="Arial"/>
        <w:color w:val="222222"/>
        <w:sz w:val="14"/>
        <w:szCs w:val="19"/>
        <w:shd w:val="clear" w:color="auto" w:fill="FFFFFF"/>
      </w:rPr>
      <w:t xml:space="preserve">Partita IVA e Codice Fiscale: </w:t>
    </w:r>
    <w:r w:rsidRPr="00EF69F5">
      <w:rPr>
        <w:sz w:val="14"/>
        <w:szCs w:val="14"/>
      </w:rPr>
      <w:t xml:space="preserve">05401940878 </w:t>
    </w:r>
    <w:r w:rsidRPr="00186BD2">
      <w:rPr>
        <w:rFonts w:ascii="Arial" w:hAnsi="Arial" w:cs="Arial"/>
        <w:color w:val="222222"/>
        <w:sz w:val="14"/>
        <w:szCs w:val="19"/>
        <w:shd w:val="clear" w:color="auto" w:fill="FFFFFF"/>
      </w:rPr>
      <w:t>N. REA: CT-</w:t>
    </w:r>
    <w:r>
      <w:rPr>
        <w:rFonts w:ascii="Arial" w:hAnsi="Arial" w:cs="Arial"/>
        <w:color w:val="222222"/>
        <w:sz w:val="14"/>
        <w:szCs w:val="19"/>
        <w:shd w:val="clear" w:color="auto" w:fill="FFFFFF"/>
      </w:rPr>
      <w:t>363808</w:t>
    </w:r>
  </w:p>
  <w:p w14:paraId="079B8963" w14:textId="77777777" w:rsidR="0039362C" w:rsidRPr="0017322B" w:rsidRDefault="0039362C" w:rsidP="00E361AE">
    <w:pPr>
      <w:pStyle w:val="Pidipagina"/>
      <w:jc w:val="center"/>
      <w:rPr>
        <w:rFonts w:ascii="Arial" w:hAnsi="Arial" w:cs="Arial"/>
        <w:color w:val="222222"/>
        <w:sz w:val="14"/>
        <w:szCs w:val="19"/>
        <w:shd w:val="clear" w:color="auto" w:fill="FFFFFF"/>
        <w:lang w:val="en-US"/>
      </w:rPr>
    </w:pPr>
    <w:r w:rsidRPr="0017322B">
      <w:rPr>
        <w:rFonts w:ascii="Arial" w:hAnsi="Arial" w:cs="Arial"/>
        <w:color w:val="222222"/>
        <w:sz w:val="14"/>
        <w:szCs w:val="19"/>
        <w:shd w:val="clear" w:color="auto" w:fill="FFFFFF"/>
        <w:lang w:val="en-US"/>
      </w:rPr>
      <w:t xml:space="preserve">email: </w:t>
    </w:r>
    <w:r w:rsidRPr="0017322B">
      <w:rPr>
        <w:sz w:val="14"/>
        <w:szCs w:val="14"/>
        <w:lang w:val="en-US"/>
      </w:rPr>
      <w:t>www.galterrediaci.com</w:t>
    </w:r>
    <w:r w:rsidRPr="0017322B">
      <w:rPr>
        <w:rFonts w:ascii="Arial" w:hAnsi="Arial" w:cs="Arial"/>
        <w:color w:val="222222"/>
        <w:sz w:val="14"/>
        <w:szCs w:val="19"/>
        <w:shd w:val="clear" w:color="auto" w:fill="FFFFFF"/>
        <w:lang w:val="en-US"/>
      </w:rPr>
      <w:t xml:space="preserve"> pec: </w:t>
    </w:r>
    <w:r w:rsidRPr="0017322B">
      <w:rPr>
        <w:sz w:val="14"/>
        <w:szCs w:val="14"/>
        <w:lang w:val="en-US"/>
      </w:rPr>
      <w:t>galterrediaci@pec.it</w:t>
    </w:r>
  </w:p>
  <w:p w14:paraId="74F24D77" w14:textId="77777777" w:rsidR="0039362C" w:rsidRPr="0017322B" w:rsidRDefault="0039362C">
    <w:pPr>
      <w:pStyle w:val="Intestazione"/>
      <w:rPr>
        <w:lang w:val="en-US"/>
      </w:rPr>
    </w:pPr>
  </w:p>
  <w:p w14:paraId="0E92B868" w14:textId="77777777" w:rsidR="0039362C" w:rsidRPr="0017322B" w:rsidRDefault="0039362C" w:rsidP="00C30C5F">
    <w:pPr>
      <w:pStyle w:val="Intestazione"/>
      <w:jc w:val="cent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5"/>
    <w:multiLevelType w:val="singleLevel"/>
    <w:tmpl w:val="00000015"/>
    <w:name w:val="WW8Num21"/>
    <w:lvl w:ilvl="0">
      <w:start w:val="1"/>
      <w:numFmt w:val="bullet"/>
      <w:lvlText w:val=""/>
      <w:lvlJc w:val="left"/>
      <w:pPr>
        <w:tabs>
          <w:tab w:val="num" w:pos="387"/>
        </w:tabs>
        <w:ind w:left="387" w:hanging="360"/>
      </w:pPr>
      <w:rPr>
        <w:rFonts w:ascii="Wingdings" w:hAnsi="Wingdings"/>
        <w:b/>
        <w:color w:val="595959"/>
        <w:sz w:val="24"/>
        <w:szCs w:val="24"/>
      </w:rPr>
    </w:lvl>
  </w:abstractNum>
  <w:abstractNum w:abstractNumId="1" w15:restartNumberingAfterBreak="0">
    <w:nsid w:val="1B4F5D63"/>
    <w:multiLevelType w:val="hybridMultilevel"/>
    <w:tmpl w:val="F73426A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DE93547"/>
    <w:multiLevelType w:val="hybridMultilevel"/>
    <w:tmpl w:val="4F4A5976"/>
    <w:lvl w:ilvl="0" w:tplc="7A08F4C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82F6035"/>
    <w:multiLevelType w:val="hybridMultilevel"/>
    <w:tmpl w:val="150814F4"/>
    <w:lvl w:ilvl="0" w:tplc="7A08F4C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86A1FD4"/>
    <w:multiLevelType w:val="hybridMultilevel"/>
    <w:tmpl w:val="96D27782"/>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2D781860"/>
    <w:multiLevelType w:val="hybridMultilevel"/>
    <w:tmpl w:val="7B5033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B9629F7"/>
    <w:multiLevelType w:val="hybridMultilevel"/>
    <w:tmpl w:val="45B474A4"/>
    <w:lvl w:ilvl="0" w:tplc="7A08F4C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0946D9"/>
    <w:multiLevelType w:val="hybridMultilevel"/>
    <w:tmpl w:val="B2D885FC"/>
    <w:lvl w:ilvl="0" w:tplc="7A08F4C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52465FB"/>
    <w:multiLevelType w:val="hybridMultilevel"/>
    <w:tmpl w:val="358A7ECC"/>
    <w:lvl w:ilvl="0" w:tplc="7A08F4C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9135AF6"/>
    <w:multiLevelType w:val="hybridMultilevel"/>
    <w:tmpl w:val="954E3AB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9581BC7"/>
    <w:multiLevelType w:val="multilevel"/>
    <w:tmpl w:val="B364B1B2"/>
    <w:lvl w:ilvl="0">
      <w:numFmt w:val="bullet"/>
      <w:lvlText w:val="•"/>
      <w:lvlJc w:val="left"/>
      <w:pPr>
        <w:ind w:left="36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76CE1FF5"/>
    <w:multiLevelType w:val="hybridMultilevel"/>
    <w:tmpl w:val="6FDCC866"/>
    <w:lvl w:ilvl="0" w:tplc="7A08F4C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8"/>
  </w:num>
  <w:num w:numId="5">
    <w:abstractNumId w:val="3"/>
  </w:num>
  <w:num w:numId="6">
    <w:abstractNumId w:val="2"/>
  </w:num>
  <w:num w:numId="7">
    <w:abstractNumId w:val="7"/>
  </w:num>
  <w:num w:numId="8">
    <w:abstractNumId w:val="4"/>
  </w:num>
  <w:num w:numId="9">
    <w:abstractNumId w:val="1"/>
  </w:num>
  <w:num w:numId="10">
    <w:abstractNumId w:val="5"/>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5CD"/>
    <w:rsid w:val="000017D8"/>
    <w:rsid w:val="00003443"/>
    <w:rsid w:val="00011756"/>
    <w:rsid w:val="00011E4A"/>
    <w:rsid w:val="00014471"/>
    <w:rsid w:val="00021D50"/>
    <w:rsid w:val="00022772"/>
    <w:rsid w:val="00023AAB"/>
    <w:rsid w:val="00026A03"/>
    <w:rsid w:val="00026AFC"/>
    <w:rsid w:val="00035CB2"/>
    <w:rsid w:val="00036A95"/>
    <w:rsid w:val="00040560"/>
    <w:rsid w:val="00040AB0"/>
    <w:rsid w:val="00041AF9"/>
    <w:rsid w:val="00053FD3"/>
    <w:rsid w:val="0005599C"/>
    <w:rsid w:val="0005710C"/>
    <w:rsid w:val="00061D76"/>
    <w:rsid w:val="00064933"/>
    <w:rsid w:val="00065DDE"/>
    <w:rsid w:val="00075ADF"/>
    <w:rsid w:val="0007741F"/>
    <w:rsid w:val="00077508"/>
    <w:rsid w:val="0008226B"/>
    <w:rsid w:val="00090FEE"/>
    <w:rsid w:val="00097EDE"/>
    <w:rsid w:val="000A4C87"/>
    <w:rsid w:val="000A5CC2"/>
    <w:rsid w:val="000A6094"/>
    <w:rsid w:val="000A72F8"/>
    <w:rsid w:val="000B0B19"/>
    <w:rsid w:val="000B0E60"/>
    <w:rsid w:val="000B4315"/>
    <w:rsid w:val="000B6D20"/>
    <w:rsid w:val="000C0434"/>
    <w:rsid w:val="000C6EF4"/>
    <w:rsid w:val="000D0C72"/>
    <w:rsid w:val="000D2C6F"/>
    <w:rsid w:val="000E5A2C"/>
    <w:rsid w:val="000F44A6"/>
    <w:rsid w:val="0010291D"/>
    <w:rsid w:val="0012148D"/>
    <w:rsid w:val="0012411E"/>
    <w:rsid w:val="00126A49"/>
    <w:rsid w:val="00127E02"/>
    <w:rsid w:val="00133189"/>
    <w:rsid w:val="00134CA9"/>
    <w:rsid w:val="001418B6"/>
    <w:rsid w:val="00142674"/>
    <w:rsid w:val="00144807"/>
    <w:rsid w:val="00153555"/>
    <w:rsid w:val="00154472"/>
    <w:rsid w:val="001575BF"/>
    <w:rsid w:val="0016174D"/>
    <w:rsid w:val="00161949"/>
    <w:rsid w:val="0017322B"/>
    <w:rsid w:val="001764FB"/>
    <w:rsid w:val="001802CC"/>
    <w:rsid w:val="00180317"/>
    <w:rsid w:val="00180787"/>
    <w:rsid w:val="001818BB"/>
    <w:rsid w:val="00181C3C"/>
    <w:rsid w:val="00184613"/>
    <w:rsid w:val="00185E09"/>
    <w:rsid w:val="00186501"/>
    <w:rsid w:val="001921CE"/>
    <w:rsid w:val="00192314"/>
    <w:rsid w:val="00197FFB"/>
    <w:rsid w:val="001A076A"/>
    <w:rsid w:val="001A0FB4"/>
    <w:rsid w:val="001A4B98"/>
    <w:rsid w:val="001B3B8B"/>
    <w:rsid w:val="001B6DE2"/>
    <w:rsid w:val="001B7788"/>
    <w:rsid w:val="001C259D"/>
    <w:rsid w:val="001C2F20"/>
    <w:rsid w:val="001C7192"/>
    <w:rsid w:val="001E1B40"/>
    <w:rsid w:val="001F5D43"/>
    <w:rsid w:val="0020566A"/>
    <w:rsid w:val="0020666D"/>
    <w:rsid w:val="00212886"/>
    <w:rsid w:val="00215232"/>
    <w:rsid w:val="00222058"/>
    <w:rsid w:val="00247D1A"/>
    <w:rsid w:val="00250825"/>
    <w:rsid w:val="002518E7"/>
    <w:rsid w:val="00251B27"/>
    <w:rsid w:val="00271421"/>
    <w:rsid w:val="002718BD"/>
    <w:rsid w:val="002733BF"/>
    <w:rsid w:val="00273EA9"/>
    <w:rsid w:val="00277B7B"/>
    <w:rsid w:val="00285FAA"/>
    <w:rsid w:val="002956F9"/>
    <w:rsid w:val="00297994"/>
    <w:rsid w:val="002A02F3"/>
    <w:rsid w:val="002A3863"/>
    <w:rsid w:val="002A4064"/>
    <w:rsid w:val="002B37EE"/>
    <w:rsid w:val="002B4431"/>
    <w:rsid w:val="002C1213"/>
    <w:rsid w:val="002C4400"/>
    <w:rsid w:val="002D5DB6"/>
    <w:rsid w:val="002E1780"/>
    <w:rsid w:val="002E7613"/>
    <w:rsid w:val="002F1325"/>
    <w:rsid w:val="00306DD1"/>
    <w:rsid w:val="003071C3"/>
    <w:rsid w:val="00312D63"/>
    <w:rsid w:val="00312E95"/>
    <w:rsid w:val="00316540"/>
    <w:rsid w:val="00317F5F"/>
    <w:rsid w:val="003205CD"/>
    <w:rsid w:val="0032063E"/>
    <w:rsid w:val="00323D28"/>
    <w:rsid w:val="0032673E"/>
    <w:rsid w:val="003278AF"/>
    <w:rsid w:val="00331505"/>
    <w:rsid w:val="00345448"/>
    <w:rsid w:val="003500EB"/>
    <w:rsid w:val="003503A1"/>
    <w:rsid w:val="00350F88"/>
    <w:rsid w:val="00357009"/>
    <w:rsid w:val="00366C71"/>
    <w:rsid w:val="0037284B"/>
    <w:rsid w:val="00373874"/>
    <w:rsid w:val="003740F5"/>
    <w:rsid w:val="003772BE"/>
    <w:rsid w:val="00381B44"/>
    <w:rsid w:val="0038635B"/>
    <w:rsid w:val="00390374"/>
    <w:rsid w:val="0039362C"/>
    <w:rsid w:val="003A18A9"/>
    <w:rsid w:val="003A3CA4"/>
    <w:rsid w:val="003A5D97"/>
    <w:rsid w:val="003B07AC"/>
    <w:rsid w:val="003B63E4"/>
    <w:rsid w:val="003B7ED0"/>
    <w:rsid w:val="003C0F01"/>
    <w:rsid w:val="003C45D6"/>
    <w:rsid w:val="003D1109"/>
    <w:rsid w:val="003D2962"/>
    <w:rsid w:val="003D4A81"/>
    <w:rsid w:val="003D57FB"/>
    <w:rsid w:val="003E0143"/>
    <w:rsid w:val="003F0375"/>
    <w:rsid w:val="003F1534"/>
    <w:rsid w:val="004004A0"/>
    <w:rsid w:val="00404A18"/>
    <w:rsid w:val="00404B72"/>
    <w:rsid w:val="00407072"/>
    <w:rsid w:val="004115BB"/>
    <w:rsid w:val="00412D61"/>
    <w:rsid w:val="00412E42"/>
    <w:rsid w:val="0042014B"/>
    <w:rsid w:val="0042366E"/>
    <w:rsid w:val="00425B4F"/>
    <w:rsid w:val="00427C5A"/>
    <w:rsid w:val="0043410A"/>
    <w:rsid w:val="00437AF9"/>
    <w:rsid w:val="00443512"/>
    <w:rsid w:val="00446528"/>
    <w:rsid w:val="004624B3"/>
    <w:rsid w:val="00473F02"/>
    <w:rsid w:val="00476BD5"/>
    <w:rsid w:val="00480887"/>
    <w:rsid w:val="00484734"/>
    <w:rsid w:val="00486A9C"/>
    <w:rsid w:val="00491697"/>
    <w:rsid w:val="0049291D"/>
    <w:rsid w:val="0049610D"/>
    <w:rsid w:val="004A0508"/>
    <w:rsid w:val="004A6498"/>
    <w:rsid w:val="004A7C96"/>
    <w:rsid w:val="004B00E1"/>
    <w:rsid w:val="004D06A4"/>
    <w:rsid w:val="004D2F31"/>
    <w:rsid w:val="004D55AC"/>
    <w:rsid w:val="004D666C"/>
    <w:rsid w:val="004E0987"/>
    <w:rsid w:val="004E2218"/>
    <w:rsid w:val="004E57DE"/>
    <w:rsid w:val="004F1A1D"/>
    <w:rsid w:val="004F4C43"/>
    <w:rsid w:val="004F5591"/>
    <w:rsid w:val="004F5CAD"/>
    <w:rsid w:val="004F7A9B"/>
    <w:rsid w:val="00501102"/>
    <w:rsid w:val="00504490"/>
    <w:rsid w:val="00510622"/>
    <w:rsid w:val="00511310"/>
    <w:rsid w:val="0051160E"/>
    <w:rsid w:val="00512565"/>
    <w:rsid w:val="0051513D"/>
    <w:rsid w:val="00526BB8"/>
    <w:rsid w:val="0052730B"/>
    <w:rsid w:val="00527BC9"/>
    <w:rsid w:val="00533A35"/>
    <w:rsid w:val="005372B6"/>
    <w:rsid w:val="00537BE8"/>
    <w:rsid w:val="00542370"/>
    <w:rsid w:val="00546748"/>
    <w:rsid w:val="005502CB"/>
    <w:rsid w:val="005509B6"/>
    <w:rsid w:val="0055425B"/>
    <w:rsid w:val="00556189"/>
    <w:rsid w:val="00557A6D"/>
    <w:rsid w:val="00561305"/>
    <w:rsid w:val="005618BC"/>
    <w:rsid w:val="005637C1"/>
    <w:rsid w:val="00570911"/>
    <w:rsid w:val="00573FF1"/>
    <w:rsid w:val="00584BB6"/>
    <w:rsid w:val="00590476"/>
    <w:rsid w:val="00592F3F"/>
    <w:rsid w:val="005970F1"/>
    <w:rsid w:val="005A2FC4"/>
    <w:rsid w:val="005A5B66"/>
    <w:rsid w:val="005B028B"/>
    <w:rsid w:val="005B040D"/>
    <w:rsid w:val="005B26E5"/>
    <w:rsid w:val="005B2F48"/>
    <w:rsid w:val="005B3947"/>
    <w:rsid w:val="005B4DEB"/>
    <w:rsid w:val="005C2C36"/>
    <w:rsid w:val="005C427C"/>
    <w:rsid w:val="005C4466"/>
    <w:rsid w:val="005C4653"/>
    <w:rsid w:val="005C6E57"/>
    <w:rsid w:val="005D58A7"/>
    <w:rsid w:val="005D6C89"/>
    <w:rsid w:val="005E297B"/>
    <w:rsid w:val="00600A7D"/>
    <w:rsid w:val="006015C1"/>
    <w:rsid w:val="00611DA3"/>
    <w:rsid w:val="006135F0"/>
    <w:rsid w:val="006140E7"/>
    <w:rsid w:val="006173FD"/>
    <w:rsid w:val="006214C6"/>
    <w:rsid w:val="00630055"/>
    <w:rsid w:val="00630695"/>
    <w:rsid w:val="00630D4A"/>
    <w:rsid w:val="00633C14"/>
    <w:rsid w:val="0064044F"/>
    <w:rsid w:val="006433CA"/>
    <w:rsid w:val="0064360D"/>
    <w:rsid w:val="006463D2"/>
    <w:rsid w:val="00651469"/>
    <w:rsid w:val="00651631"/>
    <w:rsid w:val="00652239"/>
    <w:rsid w:val="006611F2"/>
    <w:rsid w:val="0066150D"/>
    <w:rsid w:val="0066514F"/>
    <w:rsid w:val="006753C2"/>
    <w:rsid w:val="00675B9D"/>
    <w:rsid w:val="0068369B"/>
    <w:rsid w:val="00684440"/>
    <w:rsid w:val="0068470D"/>
    <w:rsid w:val="006912DE"/>
    <w:rsid w:val="00692F8B"/>
    <w:rsid w:val="00694C55"/>
    <w:rsid w:val="006A1900"/>
    <w:rsid w:val="006A7B16"/>
    <w:rsid w:val="006B06AA"/>
    <w:rsid w:val="006B1178"/>
    <w:rsid w:val="006B2740"/>
    <w:rsid w:val="006C5518"/>
    <w:rsid w:val="006C7767"/>
    <w:rsid w:val="006D2C5D"/>
    <w:rsid w:val="006D6F65"/>
    <w:rsid w:val="006E0049"/>
    <w:rsid w:val="006E0B4E"/>
    <w:rsid w:val="006E0B79"/>
    <w:rsid w:val="006E2B7B"/>
    <w:rsid w:val="006E4529"/>
    <w:rsid w:val="006E5213"/>
    <w:rsid w:val="006F1BDD"/>
    <w:rsid w:val="006F59EF"/>
    <w:rsid w:val="006F7B31"/>
    <w:rsid w:val="00707F61"/>
    <w:rsid w:val="00711669"/>
    <w:rsid w:val="00713A6A"/>
    <w:rsid w:val="00714A3C"/>
    <w:rsid w:val="007158A6"/>
    <w:rsid w:val="00721727"/>
    <w:rsid w:val="007328A7"/>
    <w:rsid w:val="00733EB4"/>
    <w:rsid w:val="00735E55"/>
    <w:rsid w:val="00744284"/>
    <w:rsid w:val="007447A2"/>
    <w:rsid w:val="00745A0B"/>
    <w:rsid w:val="00753D8A"/>
    <w:rsid w:val="00764C86"/>
    <w:rsid w:val="00767B24"/>
    <w:rsid w:val="007700B8"/>
    <w:rsid w:val="00776764"/>
    <w:rsid w:val="00780154"/>
    <w:rsid w:val="007908E5"/>
    <w:rsid w:val="0079149B"/>
    <w:rsid w:val="007929E0"/>
    <w:rsid w:val="00797ED2"/>
    <w:rsid w:val="007A09DF"/>
    <w:rsid w:val="007A242D"/>
    <w:rsid w:val="007A6CEE"/>
    <w:rsid w:val="007B5611"/>
    <w:rsid w:val="007C1514"/>
    <w:rsid w:val="007C1C33"/>
    <w:rsid w:val="007C46C1"/>
    <w:rsid w:val="007D0603"/>
    <w:rsid w:val="007E0051"/>
    <w:rsid w:val="007E21B2"/>
    <w:rsid w:val="007E32F0"/>
    <w:rsid w:val="007E4594"/>
    <w:rsid w:val="007E5998"/>
    <w:rsid w:val="007E6867"/>
    <w:rsid w:val="007E7E1D"/>
    <w:rsid w:val="007F3185"/>
    <w:rsid w:val="008036C9"/>
    <w:rsid w:val="0080391F"/>
    <w:rsid w:val="008104AA"/>
    <w:rsid w:val="00810E3B"/>
    <w:rsid w:val="008135FE"/>
    <w:rsid w:val="008136A8"/>
    <w:rsid w:val="008239A4"/>
    <w:rsid w:val="00823DEC"/>
    <w:rsid w:val="0082610D"/>
    <w:rsid w:val="00827455"/>
    <w:rsid w:val="008312D0"/>
    <w:rsid w:val="008321EA"/>
    <w:rsid w:val="0083322D"/>
    <w:rsid w:val="00833A03"/>
    <w:rsid w:val="00840D76"/>
    <w:rsid w:val="00841746"/>
    <w:rsid w:val="00842DC7"/>
    <w:rsid w:val="00845162"/>
    <w:rsid w:val="008464C9"/>
    <w:rsid w:val="00846E32"/>
    <w:rsid w:val="00855BBA"/>
    <w:rsid w:val="008563A5"/>
    <w:rsid w:val="008576CC"/>
    <w:rsid w:val="00862B36"/>
    <w:rsid w:val="0086355C"/>
    <w:rsid w:val="00864E2F"/>
    <w:rsid w:val="008658DE"/>
    <w:rsid w:val="00874CE4"/>
    <w:rsid w:val="00881B69"/>
    <w:rsid w:val="0088245F"/>
    <w:rsid w:val="008932FA"/>
    <w:rsid w:val="00897DA7"/>
    <w:rsid w:val="008A36B8"/>
    <w:rsid w:val="008A420C"/>
    <w:rsid w:val="008B0777"/>
    <w:rsid w:val="008B470A"/>
    <w:rsid w:val="008C11DF"/>
    <w:rsid w:val="008C62C6"/>
    <w:rsid w:val="008C7424"/>
    <w:rsid w:val="008D1687"/>
    <w:rsid w:val="008D3E25"/>
    <w:rsid w:val="008D5998"/>
    <w:rsid w:val="008D6CDA"/>
    <w:rsid w:val="008E348A"/>
    <w:rsid w:val="008E4EC1"/>
    <w:rsid w:val="008F0C42"/>
    <w:rsid w:val="008F655C"/>
    <w:rsid w:val="00901194"/>
    <w:rsid w:val="00922E03"/>
    <w:rsid w:val="00924900"/>
    <w:rsid w:val="00931BAC"/>
    <w:rsid w:val="00931BD2"/>
    <w:rsid w:val="0093266F"/>
    <w:rsid w:val="00932725"/>
    <w:rsid w:val="0093350A"/>
    <w:rsid w:val="00933DA1"/>
    <w:rsid w:val="00935765"/>
    <w:rsid w:val="00935F2D"/>
    <w:rsid w:val="00937311"/>
    <w:rsid w:val="00937993"/>
    <w:rsid w:val="0094036A"/>
    <w:rsid w:val="0094061F"/>
    <w:rsid w:val="0094226D"/>
    <w:rsid w:val="0094583A"/>
    <w:rsid w:val="00945B45"/>
    <w:rsid w:val="0094650F"/>
    <w:rsid w:val="0095220D"/>
    <w:rsid w:val="00956886"/>
    <w:rsid w:val="0096192F"/>
    <w:rsid w:val="00962DF4"/>
    <w:rsid w:val="00966319"/>
    <w:rsid w:val="00980A61"/>
    <w:rsid w:val="00981387"/>
    <w:rsid w:val="00982180"/>
    <w:rsid w:val="00983641"/>
    <w:rsid w:val="00993DEA"/>
    <w:rsid w:val="0099740F"/>
    <w:rsid w:val="00997D4A"/>
    <w:rsid w:val="009A02FE"/>
    <w:rsid w:val="009A122C"/>
    <w:rsid w:val="009A3C12"/>
    <w:rsid w:val="009A7A94"/>
    <w:rsid w:val="009B0571"/>
    <w:rsid w:val="009B1317"/>
    <w:rsid w:val="009B2966"/>
    <w:rsid w:val="009C61F5"/>
    <w:rsid w:val="009D085A"/>
    <w:rsid w:val="009D71AF"/>
    <w:rsid w:val="009D73D8"/>
    <w:rsid w:val="009E4A2E"/>
    <w:rsid w:val="009E617C"/>
    <w:rsid w:val="009F11EA"/>
    <w:rsid w:val="009F2177"/>
    <w:rsid w:val="009F2B60"/>
    <w:rsid w:val="009F4BB8"/>
    <w:rsid w:val="009F68C9"/>
    <w:rsid w:val="00A00DDD"/>
    <w:rsid w:val="00A0140A"/>
    <w:rsid w:val="00A04653"/>
    <w:rsid w:val="00A04915"/>
    <w:rsid w:val="00A0510D"/>
    <w:rsid w:val="00A06546"/>
    <w:rsid w:val="00A103CF"/>
    <w:rsid w:val="00A10440"/>
    <w:rsid w:val="00A1225E"/>
    <w:rsid w:val="00A169DF"/>
    <w:rsid w:val="00A20B6E"/>
    <w:rsid w:val="00A22C96"/>
    <w:rsid w:val="00A23E18"/>
    <w:rsid w:val="00A26DFF"/>
    <w:rsid w:val="00A30905"/>
    <w:rsid w:val="00A37123"/>
    <w:rsid w:val="00A40874"/>
    <w:rsid w:val="00A4243F"/>
    <w:rsid w:val="00A45CD5"/>
    <w:rsid w:val="00A47756"/>
    <w:rsid w:val="00A51ACD"/>
    <w:rsid w:val="00A52ED6"/>
    <w:rsid w:val="00A53304"/>
    <w:rsid w:val="00A56F11"/>
    <w:rsid w:val="00A621D6"/>
    <w:rsid w:val="00A63A0F"/>
    <w:rsid w:val="00A77D1A"/>
    <w:rsid w:val="00A81069"/>
    <w:rsid w:val="00A81CB4"/>
    <w:rsid w:val="00A81D5D"/>
    <w:rsid w:val="00A83614"/>
    <w:rsid w:val="00A837D0"/>
    <w:rsid w:val="00A858BE"/>
    <w:rsid w:val="00A93D85"/>
    <w:rsid w:val="00A97237"/>
    <w:rsid w:val="00A9769E"/>
    <w:rsid w:val="00A9777C"/>
    <w:rsid w:val="00AA12F4"/>
    <w:rsid w:val="00AA1C51"/>
    <w:rsid w:val="00AA605A"/>
    <w:rsid w:val="00AB134D"/>
    <w:rsid w:val="00AB6E52"/>
    <w:rsid w:val="00AB766E"/>
    <w:rsid w:val="00AC014A"/>
    <w:rsid w:val="00AC2940"/>
    <w:rsid w:val="00AC45F7"/>
    <w:rsid w:val="00AC6D5D"/>
    <w:rsid w:val="00AD237D"/>
    <w:rsid w:val="00AD57D7"/>
    <w:rsid w:val="00AE450B"/>
    <w:rsid w:val="00AF22E3"/>
    <w:rsid w:val="00AF5723"/>
    <w:rsid w:val="00AF7025"/>
    <w:rsid w:val="00AF7EFB"/>
    <w:rsid w:val="00B00641"/>
    <w:rsid w:val="00B02F1E"/>
    <w:rsid w:val="00B07B8C"/>
    <w:rsid w:val="00B11352"/>
    <w:rsid w:val="00B138AA"/>
    <w:rsid w:val="00B174CB"/>
    <w:rsid w:val="00B17E6F"/>
    <w:rsid w:val="00B2068B"/>
    <w:rsid w:val="00B26654"/>
    <w:rsid w:val="00B35392"/>
    <w:rsid w:val="00B359E3"/>
    <w:rsid w:val="00B36674"/>
    <w:rsid w:val="00B3713A"/>
    <w:rsid w:val="00B37DD6"/>
    <w:rsid w:val="00B42CBB"/>
    <w:rsid w:val="00B50E8A"/>
    <w:rsid w:val="00B61077"/>
    <w:rsid w:val="00B645B9"/>
    <w:rsid w:val="00B6551A"/>
    <w:rsid w:val="00B65D45"/>
    <w:rsid w:val="00B71E9B"/>
    <w:rsid w:val="00B755C6"/>
    <w:rsid w:val="00B76DD1"/>
    <w:rsid w:val="00B8083B"/>
    <w:rsid w:val="00B859D6"/>
    <w:rsid w:val="00B868BD"/>
    <w:rsid w:val="00B918D5"/>
    <w:rsid w:val="00B95386"/>
    <w:rsid w:val="00B9650A"/>
    <w:rsid w:val="00BA59A3"/>
    <w:rsid w:val="00BB2698"/>
    <w:rsid w:val="00BB6CEA"/>
    <w:rsid w:val="00BB7A35"/>
    <w:rsid w:val="00BC4BFC"/>
    <w:rsid w:val="00BC5A4D"/>
    <w:rsid w:val="00BD1272"/>
    <w:rsid w:val="00BD3460"/>
    <w:rsid w:val="00BD3BEC"/>
    <w:rsid w:val="00BE17C9"/>
    <w:rsid w:val="00BE26CA"/>
    <w:rsid w:val="00BE4416"/>
    <w:rsid w:val="00BE518F"/>
    <w:rsid w:val="00BE58AD"/>
    <w:rsid w:val="00BF1F51"/>
    <w:rsid w:val="00BF3153"/>
    <w:rsid w:val="00BF329B"/>
    <w:rsid w:val="00C02D9A"/>
    <w:rsid w:val="00C03D7A"/>
    <w:rsid w:val="00C1658A"/>
    <w:rsid w:val="00C200AB"/>
    <w:rsid w:val="00C22048"/>
    <w:rsid w:val="00C26A34"/>
    <w:rsid w:val="00C2766E"/>
    <w:rsid w:val="00C3053A"/>
    <w:rsid w:val="00C30B45"/>
    <w:rsid w:val="00C30C5F"/>
    <w:rsid w:val="00C31549"/>
    <w:rsid w:val="00C32A5E"/>
    <w:rsid w:val="00C357AA"/>
    <w:rsid w:val="00C445C2"/>
    <w:rsid w:val="00C4525C"/>
    <w:rsid w:val="00C87B78"/>
    <w:rsid w:val="00C95D0D"/>
    <w:rsid w:val="00C95EDD"/>
    <w:rsid w:val="00C96377"/>
    <w:rsid w:val="00CA366A"/>
    <w:rsid w:val="00CA41E4"/>
    <w:rsid w:val="00CA483E"/>
    <w:rsid w:val="00CA6B9C"/>
    <w:rsid w:val="00CB594F"/>
    <w:rsid w:val="00CD0A5A"/>
    <w:rsid w:val="00CD5057"/>
    <w:rsid w:val="00CE3078"/>
    <w:rsid w:val="00CE75DD"/>
    <w:rsid w:val="00CF072C"/>
    <w:rsid w:val="00CF3DA3"/>
    <w:rsid w:val="00CF74E3"/>
    <w:rsid w:val="00D000C7"/>
    <w:rsid w:val="00D0630E"/>
    <w:rsid w:val="00D10BCC"/>
    <w:rsid w:val="00D124C5"/>
    <w:rsid w:val="00D14E40"/>
    <w:rsid w:val="00D214B5"/>
    <w:rsid w:val="00D25912"/>
    <w:rsid w:val="00D25A36"/>
    <w:rsid w:val="00D26190"/>
    <w:rsid w:val="00D32299"/>
    <w:rsid w:val="00D334E1"/>
    <w:rsid w:val="00D33CBD"/>
    <w:rsid w:val="00D36926"/>
    <w:rsid w:val="00D41246"/>
    <w:rsid w:val="00D470C3"/>
    <w:rsid w:val="00D47FC8"/>
    <w:rsid w:val="00D56F7D"/>
    <w:rsid w:val="00D62300"/>
    <w:rsid w:val="00D64352"/>
    <w:rsid w:val="00D74F8F"/>
    <w:rsid w:val="00D75461"/>
    <w:rsid w:val="00D81ADE"/>
    <w:rsid w:val="00D82B18"/>
    <w:rsid w:val="00D848EF"/>
    <w:rsid w:val="00D8604D"/>
    <w:rsid w:val="00D86B77"/>
    <w:rsid w:val="00D87E4E"/>
    <w:rsid w:val="00D9243E"/>
    <w:rsid w:val="00D92952"/>
    <w:rsid w:val="00D968CA"/>
    <w:rsid w:val="00D9714E"/>
    <w:rsid w:val="00DA2905"/>
    <w:rsid w:val="00DA5942"/>
    <w:rsid w:val="00DB0724"/>
    <w:rsid w:val="00DB356C"/>
    <w:rsid w:val="00DB41B7"/>
    <w:rsid w:val="00DB550D"/>
    <w:rsid w:val="00DB67CC"/>
    <w:rsid w:val="00DB6A9B"/>
    <w:rsid w:val="00DB76A3"/>
    <w:rsid w:val="00DB7953"/>
    <w:rsid w:val="00DC2572"/>
    <w:rsid w:val="00DC7AC6"/>
    <w:rsid w:val="00DD3718"/>
    <w:rsid w:val="00DD3F6F"/>
    <w:rsid w:val="00DE0E49"/>
    <w:rsid w:val="00DE35ED"/>
    <w:rsid w:val="00DE48F1"/>
    <w:rsid w:val="00DE4AB5"/>
    <w:rsid w:val="00DE59F2"/>
    <w:rsid w:val="00DF2F8B"/>
    <w:rsid w:val="00DF4F41"/>
    <w:rsid w:val="00DF4FA4"/>
    <w:rsid w:val="00DF5107"/>
    <w:rsid w:val="00DF5763"/>
    <w:rsid w:val="00E01C09"/>
    <w:rsid w:val="00E03325"/>
    <w:rsid w:val="00E101D3"/>
    <w:rsid w:val="00E1742D"/>
    <w:rsid w:val="00E271AE"/>
    <w:rsid w:val="00E316F5"/>
    <w:rsid w:val="00E3523D"/>
    <w:rsid w:val="00E3583C"/>
    <w:rsid w:val="00E361AE"/>
    <w:rsid w:val="00E46B5E"/>
    <w:rsid w:val="00E562AC"/>
    <w:rsid w:val="00E57105"/>
    <w:rsid w:val="00E57AE8"/>
    <w:rsid w:val="00E64342"/>
    <w:rsid w:val="00E655AA"/>
    <w:rsid w:val="00E72EA6"/>
    <w:rsid w:val="00E74872"/>
    <w:rsid w:val="00E80583"/>
    <w:rsid w:val="00E82971"/>
    <w:rsid w:val="00E91FEB"/>
    <w:rsid w:val="00EB3C13"/>
    <w:rsid w:val="00EB4DBD"/>
    <w:rsid w:val="00EC2CD7"/>
    <w:rsid w:val="00ED4EA2"/>
    <w:rsid w:val="00EF08CF"/>
    <w:rsid w:val="00F113D7"/>
    <w:rsid w:val="00F1342D"/>
    <w:rsid w:val="00F1655C"/>
    <w:rsid w:val="00F22A22"/>
    <w:rsid w:val="00F2325D"/>
    <w:rsid w:val="00F24EE5"/>
    <w:rsid w:val="00F24FD2"/>
    <w:rsid w:val="00F27170"/>
    <w:rsid w:val="00F272D5"/>
    <w:rsid w:val="00F27CD5"/>
    <w:rsid w:val="00F3067D"/>
    <w:rsid w:val="00F32F2E"/>
    <w:rsid w:val="00F37074"/>
    <w:rsid w:val="00F40768"/>
    <w:rsid w:val="00F504E9"/>
    <w:rsid w:val="00F511F8"/>
    <w:rsid w:val="00F5459A"/>
    <w:rsid w:val="00F5568F"/>
    <w:rsid w:val="00F6012C"/>
    <w:rsid w:val="00F63E93"/>
    <w:rsid w:val="00F705AC"/>
    <w:rsid w:val="00F72857"/>
    <w:rsid w:val="00F77514"/>
    <w:rsid w:val="00F7765A"/>
    <w:rsid w:val="00F77F68"/>
    <w:rsid w:val="00F8071B"/>
    <w:rsid w:val="00F80CAC"/>
    <w:rsid w:val="00F875EE"/>
    <w:rsid w:val="00F947BB"/>
    <w:rsid w:val="00F947F7"/>
    <w:rsid w:val="00F96CC1"/>
    <w:rsid w:val="00F9724F"/>
    <w:rsid w:val="00FA7A2C"/>
    <w:rsid w:val="00FB0624"/>
    <w:rsid w:val="00FB13F7"/>
    <w:rsid w:val="00FB1B7B"/>
    <w:rsid w:val="00FC4486"/>
    <w:rsid w:val="00FC5096"/>
    <w:rsid w:val="00FC7D37"/>
    <w:rsid w:val="00FD10FB"/>
    <w:rsid w:val="00FD376E"/>
    <w:rsid w:val="00FD5875"/>
    <w:rsid w:val="00FD6958"/>
    <w:rsid w:val="00FD7041"/>
    <w:rsid w:val="00FD785E"/>
    <w:rsid w:val="00FE071F"/>
    <w:rsid w:val="00FE2605"/>
    <w:rsid w:val="00FE48AE"/>
    <w:rsid w:val="00FE6466"/>
    <w:rsid w:val="00FE7B73"/>
    <w:rsid w:val="00FF2DBD"/>
    <w:rsid w:val="00FF63F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B0B131"/>
  <w15:docId w15:val="{44CE18BD-1729-43FD-B66F-4EDF5355B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e">
    <w:name w:val="Normal"/>
    <w:qFormat/>
    <w:rPr>
      <w:sz w:val="24"/>
      <w:szCs w:val="24"/>
    </w:rPr>
  </w:style>
  <w:style w:type="paragraph" w:styleId="Titolo1">
    <w:name w:val="heading 1"/>
    <w:basedOn w:val="Normale"/>
    <w:next w:val="Normale"/>
    <w:link w:val="Titolo1Carattere"/>
    <w:qFormat/>
    <w:rsid w:val="003D4A81"/>
    <w:pPr>
      <w:keepNext/>
      <w:spacing w:before="240" w:after="60"/>
      <w:outlineLvl w:val="0"/>
    </w:pPr>
    <w:rPr>
      <w:rFonts w:ascii="Cambria" w:hAnsi="Cambria"/>
      <w:b/>
      <w:bCs/>
      <w:kern w:val="32"/>
      <w:sz w:val="32"/>
      <w:szCs w:val="32"/>
    </w:rPr>
  </w:style>
  <w:style w:type="paragraph" w:styleId="Titolo2">
    <w:name w:val="heading 2"/>
    <w:basedOn w:val="Normale"/>
    <w:next w:val="Normale"/>
    <w:qFormat/>
    <w:pPr>
      <w:keepNext/>
      <w:widowControl w:val="0"/>
      <w:tabs>
        <w:tab w:val="left" w:pos="426"/>
        <w:tab w:val="left" w:pos="567"/>
      </w:tabs>
      <w:autoSpaceDE w:val="0"/>
      <w:autoSpaceDN w:val="0"/>
      <w:adjustRightInd w:val="0"/>
      <w:jc w:val="center"/>
      <w:outlineLvl w:val="1"/>
    </w:pPr>
    <w:rPr>
      <w:b/>
      <w:sz w:val="28"/>
      <w:szCs w:val="28"/>
    </w:rPr>
  </w:style>
  <w:style w:type="paragraph" w:styleId="Titolo4">
    <w:name w:val="heading 4"/>
    <w:basedOn w:val="Normale"/>
    <w:next w:val="Normale"/>
    <w:qFormat/>
    <w:pPr>
      <w:keepNext/>
      <w:tabs>
        <w:tab w:val="left" w:pos="567"/>
        <w:tab w:val="left" w:pos="2736"/>
        <w:tab w:val="left" w:pos="3456"/>
        <w:tab w:val="left" w:pos="4176"/>
        <w:tab w:val="left" w:pos="4896"/>
        <w:tab w:val="left" w:pos="5616"/>
        <w:tab w:val="left" w:pos="6336"/>
        <w:tab w:val="left" w:pos="7056"/>
        <w:tab w:val="left" w:pos="7776"/>
        <w:tab w:val="left" w:pos="8496"/>
        <w:tab w:val="left" w:pos="9216"/>
      </w:tabs>
      <w:jc w:val="center"/>
      <w:outlineLvl w:val="3"/>
    </w:pPr>
    <w:rPr>
      <w:b/>
      <w:szCs w:val="20"/>
    </w:rPr>
  </w:style>
  <w:style w:type="paragraph" w:styleId="Titolo7">
    <w:name w:val="heading 7"/>
    <w:basedOn w:val="Normale"/>
    <w:next w:val="Normale"/>
    <w:qFormat/>
    <w:pPr>
      <w:keepNext/>
      <w:widowControl w:val="0"/>
      <w:tabs>
        <w:tab w:val="left" w:pos="567"/>
      </w:tabs>
      <w:autoSpaceDE w:val="0"/>
      <w:autoSpaceDN w:val="0"/>
      <w:adjustRightInd w:val="0"/>
      <w:ind w:left="397"/>
      <w:jc w:val="center"/>
      <w:outlineLvl w:val="6"/>
    </w:pPr>
    <w:rPr>
      <w:b/>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emiHidden/>
  </w:style>
  <w:style w:type="paragraph" w:customStyle="1" w:styleId="Corpotesto1">
    <w:name w:val="Corpo testo1"/>
    <w:basedOn w:val="Normale"/>
    <w:pPr>
      <w:spacing w:after="120"/>
    </w:pPr>
  </w:style>
  <w:style w:type="paragraph" w:styleId="Rientrocorpodeltesto">
    <w:name w:val="Body Text Indent"/>
    <w:basedOn w:val="Normale"/>
    <w:pPr>
      <w:spacing w:after="120"/>
      <w:ind w:left="283"/>
    </w:pPr>
  </w:style>
  <w:style w:type="paragraph" w:styleId="Primorientrocorpodeltesto">
    <w:name w:val="Body Text First Indent"/>
    <w:basedOn w:val="Corpotesto1"/>
    <w:pPr>
      <w:tabs>
        <w:tab w:val="left" w:pos="567"/>
      </w:tabs>
      <w:ind w:firstLine="210"/>
      <w:jc w:val="both"/>
    </w:pPr>
    <w:rPr>
      <w:sz w:val="20"/>
      <w:szCs w:val="20"/>
    </w:rPr>
  </w:style>
  <w:style w:type="character" w:styleId="Collegamentoipertestuale">
    <w:name w:val="Hyperlink"/>
    <w:uiPriority w:val="99"/>
    <w:rPr>
      <w:color w:val="0000FF"/>
      <w:u w:val="single"/>
    </w:rPr>
  </w:style>
  <w:style w:type="paragraph" w:styleId="Corpodeltesto2">
    <w:name w:val="Body Text 2"/>
    <w:basedOn w:val="Normale"/>
    <w:pPr>
      <w:autoSpaceDE w:val="0"/>
      <w:autoSpaceDN w:val="0"/>
      <w:adjustRightInd w:val="0"/>
      <w:spacing w:after="60"/>
      <w:jc w:val="both"/>
    </w:pPr>
  </w:style>
  <w:style w:type="character" w:customStyle="1" w:styleId="CarattereCarattere">
    <w:name w:val="Carattere Carattere"/>
    <w:basedOn w:val="Carpredefinitoparagrafo1"/>
    <w:rsid w:val="00F947F7"/>
  </w:style>
  <w:style w:type="table" w:styleId="Grigliatabella">
    <w:name w:val="Table Grid"/>
    <w:basedOn w:val="Tabellanormale"/>
    <w:uiPriority w:val="59"/>
    <w:rsid w:val="00C95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rsid w:val="005C4653"/>
    <w:pPr>
      <w:tabs>
        <w:tab w:val="center" w:pos="4819"/>
        <w:tab w:val="right" w:pos="9638"/>
      </w:tabs>
    </w:pPr>
  </w:style>
  <w:style w:type="paragraph" w:styleId="Intestazione">
    <w:name w:val="header"/>
    <w:basedOn w:val="Normale"/>
    <w:link w:val="IntestazioneCarattere"/>
    <w:uiPriority w:val="99"/>
    <w:rsid w:val="006611F2"/>
    <w:pPr>
      <w:tabs>
        <w:tab w:val="center" w:pos="4819"/>
        <w:tab w:val="right" w:pos="9638"/>
      </w:tabs>
    </w:pPr>
  </w:style>
  <w:style w:type="character" w:customStyle="1" w:styleId="IntestazioneCarattere">
    <w:name w:val="Intestazione Carattere"/>
    <w:link w:val="Intestazione"/>
    <w:uiPriority w:val="99"/>
    <w:rsid w:val="006611F2"/>
    <w:rPr>
      <w:sz w:val="24"/>
      <w:szCs w:val="24"/>
    </w:rPr>
  </w:style>
  <w:style w:type="paragraph" w:styleId="Testofumetto">
    <w:name w:val="Balloon Text"/>
    <w:basedOn w:val="Normale"/>
    <w:link w:val="TestofumettoCarattere"/>
    <w:rsid w:val="006611F2"/>
    <w:rPr>
      <w:rFonts w:ascii="Tahoma" w:hAnsi="Tahoma" w:cs="Tahoma"/>
      <w:sz w:val="16"/>
      <w:szCs w:val="16"/>
    </w:rPr>
  </w:style>
  <w:style w:type="character" w:customStyle="1" w:styleId="TestofumettoCarattere">
    <w:name w:val="Testo fumetto Carattere"/>
    <w:link w:val="Testofumetto"/>
    <w:rsid w:val="006611F2"/>
    <w:rPr>
      <w:rFonts w:ascii="Tahoma" w:hAnsi="Tahoma" w:cs="Tahoma"/>
      <w:sz w:val="16"/>
      <w:szCs w:val="16"/>
    </w:rPr>
  </w:style>
  <w:style w:type="paragraph" w:styleId="Testonotaapidipagina">
    <w:name w:val="footnote text"/>
    <w:basedOn w:val="Normale"/>
    <w:link w:val="TestonotaapidipaginaCarattere"/>
    <w:rsid w:val="006A7B16"/>
    <w:rPr>
      <w:sz w:val="20"/>
      <w:szCs w:val="20"/>
    </w:rPr>
  </w:style>
  <w:style w:type="character" w:customStyle="1" w:styleId="TestonotaapidipaginaCarattere">
    <w:name w:val="Testo nota a piè di pagina Carattere"/>
    <w:basedOn w:val="Carpredefinitoparagrafo1"/>
    <w:link w:val="Testonotaapidipagina"/>
    <w:rsid w:val="006A7B16"/>
  </w:style>
  <w:style w:type="character" w:styleId="Rimandonotaapidipagina">
    <w:name w:val="footnote reference"/>
    <w:rsid w:val="006A7B16"/>
    <w:rPr>
      <w:vertAlign w:val="superscript"/>
    </w:rPr>
  </w:style>
  <w:style w:type="paragraph" w:customStyle="1" w:styleId="Default">
    <w:name w:val="Default"/>
    <w:rsid w:val="006A7B16"/>
    <w:pPr>
      <w:autoSpaceDE w:val="0"/>
      <w:autoSpaceDN w:val="0"/>
      <w:adjustRightInd w:val="0"/>
    </w:pPr>
    <w:rPr>
      <w:rFonts w:ascii="Cambria" w:hAnsi="Cambria" w:cs="Cambria"/>
      <w:color w:val="000000"/>
      <w:sz w:val="24"/>
      <w:szCs w:val="24"/>
    </w:rPr>
  </w:style>
  <w:style w:type="character" w:styleId="Rimandocommento">
    <w:name w:val="annotation reference"/>
    <w:uiPriority w:val="99"/>
    <w:unhideWhenUsed/>
    <w:rsid w:val="00FE2605"/>
    <w:rPr>
      <w:sz w:val="16"/>
      <w:szCs w:val="16"/>
    </w:rPr>
  </w:style>
  <w:style w:type="paragraph" w:styleId="Testocommento">
    <w:name w:val="annotation text"/>
    <w:basedOn w:val="Normale"/>
    <w:link w:val="TestocommentoCarattere1"/>
    <w:uiPriority w:val="99"/>
    <w:unhideWhenUsed/>
    <w:rsid w:val="00FE2605"/>
    <w:pPr>
      <w:suppressAutoHyphens/>
      <w:spacing w:before="120" w:after="120"/>
      <w:jc w:val="both"/>
    </w:pPr>
    <w:rPr>
      <w:rFonts w:ascii="Arial" w:eastAsia="Calibri" w:hAnsi="Arial" w:cs="Calibri"/>
      <w:sz w:val="20"/>
      <w:szCs w:val="20"/>
      <w:lang w:eastAsia="ar-SA"/>
    </w:rPr>
  </w:style>
  <w:style w:type="character" w:customStyle="1" w:styleId="TestocommentoCarattere">
    <w:name w:val="Testo commento Carattere"/>
    <w:basedOn w:val="Carpredefinitoparagrafo1"/>
    <w:rsid w:val="00FE2605"/>
  </w:style>
  <w:style w:type="character" w:customStyle="1" w:styleId="TestocommentoCarattere1">
    <w:name w:val="Testo commento Carattere1"/>
    <w:link w:val="Testocommento"/>
    <w:uiPriority w:val="99"/>
    <w:rsid w:val="00FE2605"/>
    <w:rPr>
      <w:rFonts w:ascii="Arial" w:eastAsia="Calibri" w:hAnsi="Arial" w:cs="Calibri"/>
      <w:lang w:eastAsia="ar-SA"/>
    </w:rPr>
  </w:style>
  <w:style w:type="character" w:customStyle="1" w:styleId="Titolo1Carattere">
    <w:name w:val="Titolo 1 Carattere"/>
    <w:link w:val="Titolo1"/>
    <w:rsid w:val="003D4A81"/>
    <w:rPr>
      <w:rFonts w:ascii="Cambria" w:eastAsia="Times New Roman" w:hAnsi="Cambria" w:cs="Times New Roman"/>
      <w:b/>
      <w:bCs/>
      <w:kern w:val="32"/>
      <w:sz w:val="32"/>
      <w:szCs w:val="32"/>
    </w:rPr>
  </w:style>
  <w:style w:type="paragraph" w:styleId="Titolosommario">
    <w:name w:val="TOC Heading"/>
    <w:basedOn w:val="Titolo1"/>
    <w:next w:val="Normale"/>
    <w:uiPriority w:val="39"/>
    <w:semiHidden/>
    <w:unhideWhenUsed/>
    <w:qFormat/>
    <w:rsid w:val="003D4A81"/>
    <w:pPr>
      <w:keepLines/>
      <w:spacing w:before="480" w:after="0" w:line="276" w:lineRule="auto"/>
      <w:outlineLvl w:val="9"/>
    </w:pPr>
    <w:rPr>
      <w:color w:val="365F91"/>
      <w:kern w:val="0"/>
      <w:sz w:val="28"/>
      <w:szCs w:val="28"/>
      <w:lang w:eastAsia="en-US"/>
    </w:rPr>
  </w:style>
  <w:style w:type="paragraph" w:styleId="Sommario1">
    <w:name w:val="toc 1"/>
    <w:basedOn w:val="Normale"/>
    <w:next w:val="Normale"/>
    <w:autoRedefine/>
    <w:uiPriority w:val="39"/>
    <w:rsid w:val="0005710C"/>
    <w:pPr>
      <w:tabs>
        <w:tab w:val="left" w:pos="851"/>
        <w:tab w:val="right" w:leader="dot" w:pos="9628"/>
      </w:tabs>
    </w:pPr>
  </w:style>
  <w:style w:type="character" w:customStyle="1" w:styleId="PidipaginaCarattere">
    <w:name w:val="Piè di pagina Carattere"/>
    <w:link w:val="Pidipagina"/>
    <w:uiPriority w:val="99"/>
    <w:rsid w:val="00C30C5F"/>
    <w:rPr>
      <w:sz w:val="24"/>
      <w:szCs w:val="24"/>
    </w:rPr>
  </w:style>
  <w:style w:type="character" w:customStyle="1" w:styleId="CarattereCarattere0">
    <w:name w:val="Carattere Carattere"/>
    <w:rsid w:val="008563A5"/>
  </w:style>
  <w:style w:type="paragraph" w:styleId="NormaleWeb">
    <w:name w:val="Normal (Web)"/>
    <w:basedOn w:val="Normale"/>
    <w:uiPriority w:val="99"/>
    <w:unhideWhenUsed/>
    <w:rsid w:val="008563A5"/>
    <w:pPr>
      <w:spacing w:before="100" w:beforeAutospacing="1" w:after="100" w:afterAutospacing="1"/>
    </w:pPr>
  </w:style>
  <w:style w:type="paragraph" w:customStyle="1" w:styleId="Rientrocorpodeltesto21">
    <w:name w:val="Rientro corpo del testo 21"/>
    <w:basedOn w:val="Normale"/>
    <w:rsid w:val="00711669"/>
    <w:pPr>
      <w:suppressAutoHyphens/>
      <w:ind w:firstLine="1418"/>
      <w:jc w:val="both"/>
    </w:pPr>
    <w:rPr>
      <w:rFonts w:cs="Calibri"/>
      <w:szCs w:val="20"/>
      <w:lang w:eastAsia="ar-SA"/>
    </w:rPr>
  </w:style>
  <w:style w:type="paragraph" w:customStyle="1" w:styleId="Standard">
    <w:name w:val="Standard"/>
    <w:rsid w:val="007C1514"/>
    <w:pPr>
      <w:widowControl w:val="0"/>
      <w:suppressAutoHyphens/>
      <w:autoSpaceDN w:val="0"/>
      <w:textAlignment w:val="baseline"/>
    </w:pPr>
    <w:rPr>
      <w:rFonts w:ascii="Calibri" w:eastAsia="Segoe UI" w:hAnsi="Calibri" w:cs="Tahoma"/>
      <w:color w:val="000000"/>
      <w:kern w:val="3"/>
      <w:sz w:val="24"/>
      <w:szCs w:val="24"/>
      <w:lang w:val="en-US" w:eastAsia="en-US" w:bidi="en-US"/>
    </w:rPr>
  </w:style>
  <w:style w:type="character" w:styleId="Numeropagina">
    <w:name w:val="page number"/>
    <w:rsid w:val="00412E42"/>
  </w:style>
  <w:style w:type="paragraph" w:styleId="Paragrafoelenco">
    <w:name w:val="List Paragraph"/>
    <w:basedOn w:val="Normale"/>
    <w:uiPriority w:val="34"/>
    <w:qFormat/>
    <w:rsid w:val="009F68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956524">
      <w:bodyDiv w:val="1"/>
      <w:marLeft w:val="0"/>
      <w:marRight w:val="0"/>
      <w:marTop w:val="0"/>
      <w:marBottom w:val="0"/>
      <w:divBdr>
        <w:top w:val="none" w:sz="0" w:space="0" w:color="auto"/>
        <w:left w:val="none" w:sz="0" w:space="0" w:color="auto"/>
        <w:bottom w:val="none" w:sz="0" w:space="0" w:color="auto"/>
        <w:right w:val="none" w:sz="0" w:space="0" w:color="auto"/>
      </w:divBdr>
      <w:divsChild>
        <w:div w:id="331955702">
          <w:marLeft w:val="0"/>
          <w:marRight w:val="0"/>
          <w:marTop w:val="0"/>
          <w:marBottom w:val="0"/>
          <w:divBdr>
            <w:top w:val="none" w:sz="0" w:space="0" w:color="auto"/>
            <w:left w:val="none" w:sz="0" w:space="0" w:color="auto"/>
            <w:bottom w:val="none" w:sz="0" w:space="0" w:color="auto"/>
            <w:right w:val="none" w:sz="0" w:space="0" w:color="auto"/>
          </w:divBdr>
          <w:divsChild>
            <w:div w:id="1714572050">
              <w:marLeft w:val="0"/>
              <w:marRight w:val="0"/>
              <w:marTop w:val="0"/>
              <w:marBottom w:val="0"/>
              <w:divBdr>
                <w:top w:val="none" w:sz="0" w:space="0" w:color="auto"/>
                <w:left w:val="none" w:sz="0" w:space="0" w:color="auto"/>
                <w:bottom w:val="none" w:sz="0" w:space="0" w:color="auto"/>
                <w:right w:val="none" w:sz="0" w:space="0" w:color="auto"/>
              </w:divBdr>
              <w:divsChild>
                <w:div w:id="2126195708">
                  <w:marLeft w:val="0"/>
                  <w:marRight w:val="0"/>
                  <w:marTop w:val="0"/>
                  <w:marBottom w:val="0"/>
                  <w:divBdr>
                    <w:top w:val="none" w:sz="0" w:space="0" w:color="auto"/>
                    <w:left w:val="none" w:sz="0" w:space="0" w:color="auto"/>
                    <w:bottom w:val="none" w:sz="0" w:space="0" w:color="auto"/>
                    <w:right w:val="none" w:sz="0" w:space="0" w:color="auto"/>
                  </w:divBdr>
                  <w:divsChild>
                    <w:div w:id="1387946985">
                      <w:marLeft w:val="0"/>
                      <w:marRight w:val="0"/>
                      <w:marTop w:val="0"/>
                      <w:marBottom w:val="0"/>
                      <w:divBdr>
                        <w:top w:val="none" w:sz="0" w:space="0" w:color="auto"/>
                        <w:left w:val="none" w:sz="0" w:space="0" w:color="auto"/>
                        <w:bottom w:val="none" w:sz="0" w:space="0" w:color="auto"/>
                        <w:right w:val="none" w:sz="0" w:space="0" w:color="auto"/>
                      </w:divBdr>
                      <w:divsChild>
                        <w:div w:id="176942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535258">
      <w:bodyDiv w:val="1"/>
      <w:marLeft w:val="0"/>
      <w:marRight w:val="0"/>
      <w:marTop w:val="0"/>
      <w:marBottom w:val="0"/>
      <w:divBdr>
        <w:top w:val="none" w:sz="0" w:space="0" w:color="auto"/>
        <w:left w:val="none" w:sz="0" w:space="0" w:color="auto"/>
        <w:bottom w:val="none" w:sz="0" w:space="0" w:color="auto"/>
        <w:right w:val="none" w:sz="0" w:space="0" w:color="auto"/>
      </w:divBdr>
    </w:div>
    <w:div w:id="1645767819">
      <w:bodyDiv w:val="1"/>
      <w:marLeft w:val="0"/>
      <w:marRight w:val="0"/>
      <w:marTop w:val="0"/>
      <w:marBottom w:val="0"/>
      <w:divBdr>
        <w:top w:val="none" w:sz="0" w:space="0" w:color="auto"/>
        <w:left w:val="none" w:sz="0" w:space="0" w:color="auto"/>
        <w:bottom w:val="none" w:sz="0" w:space="0" w:color="auto"/>
        <w:right w:val="none" w:sz="0" w:space="0" w:color="auto"/>
      </w:divBdr>
    </w:div>
    <w:div w:id="2016304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srsicilia.it/2014-202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alterrediaci.com" TargetMode="External"/><Relationship Id="rId17" Type="http://schemas.openxmlformats.org/officeDocument/2006/relationships/hyperlink" Target="mailto:galterrediaci@pec.it" TargetMode="External"/><Relationship Id="rId2" Type="http://schemas.openxmlformats.org/officeDocument/2006/relationships/numbering" Target="numbering.xml"/><Relationship Id="rId16" Type="http://schemas.openxmlformats.org/officeDocument/2006/relationships/hyperlink" Target="mailto:galterrediaciscarl@gmail.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lterrediaci.com" TargetMode="External"/><Relationship Id="rId5" Type="http://schemas.openxmlformats.org/officeDocument/2006/relationships/webSettings" Target="webSettings.xml"/><Relationship Id="rId15" Type="http://schemas.openxmlformats.org/officeDocument/2006/relationships/hyperlink" Target="http://www.galterrediaci.com" TargetMode="Externa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file://localhost/Volumes/KINGSTON/GAL%20TERRE%20DI%20ACI%20/Bando%20e%20VCM%20sottomisura%2016/http://www.campobellonews.com/wp-content/uploads/2015/11/psr-261115.png" TargetMode="External"/><Relationship Id="rId14" Type="http://schemas.openxmlformats.org/officeDocument/2006/relationships/hyperlink" Target="http://www.psrsicilia.it/2014-2020"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7" Type="http://schemas.openxmlformats.org/officeDocument/2006/relationships/image" Target="media/image6.jpe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5.emf"/><Relationship Id="rId5" Type="http://schemas.openxmlformats.org/officeDocument/2006/relationships/image" Target="media/image4.jpeg"/><Relationship Id="rId4" Type="http://schemas.openxmlformats.org/officeDocument/2006/relationships/image" Target="file://localhost/Volumes/KINGSTON/GAL%20TERRE%20DI%20ACI%20/Bando%20e%20VCM%20sottomisura%2016/http://www.campobellonews.com/wp-content/uploads/2015/11/psr-261115.pn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BD86A-7000-4991-AAA8-3AF987996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38</Pages>
  <Words>14385</Words>
  <Characters>82000</Characters>
  <Application>Microsoft Office Word</Application>
  <DocSecurity>0</DocSecurity>
  <Lines>683</Lines>
  <Paragraphs>192</Paragraphs>
  <ScaleCrop>false</ScaleCrop>
  <HeadingPairs>
    <vt:vector size="2" baseType="variant">
      <vt:variant>
        <vt:lpstr>Titolo</vt:lpstr>
      </vt:variant>
      <vt:variant>
        <vt:i4>1</vt:i4>
      </vt:variant>
    </vt:vector>
  </HeadingPairs>
  <TitlesOfParts>
    <vt:vector size="1" baseType="lpstr">
      <vt:lpstr>REPUBBLICA ITALIANA</vt:lpstr>
    </vt:vector>
  </TitlesOfParts>
  <Company>Regione Siciliana</Company>
  <LinksUpToDate>false</LinksUpToDate>
  <CharactersWithSpaces>96193</CharactersWithSpaces>
  <SharedDoc>false</SharedDoc>
  <HLinks>
    <vt:vector size="210" baseType="variant">
      <vt:variant>
        <vt:i4>1966085</vt:i4>
      </vt:variant>
      <vt:variant>
        <vt:i4>96</vt:i4>
      </vt:variant>
      <vt:variant>
        <vt:i4>0</vt:i4>
      </vt:variant>
      <vt:variant>
        <vt:i4>5</vt:i4>
      </vt:variant>
      <vt:variant>
        <vt:lpwstr/>
      </vt:variant>
      <vt:variant>
        <vt:lpwstr>_Toc488403861</vt:lpwstr>
      </vt:variant>
      <vt:variant>
        <vt:i4>1704056</vt:i4>
      </vt:variant>
      <vt:variant>
        <vt:i4>93</vt:i4>
      </vt:variant>
      <vt:variant>
        <vt:i4>0</vt:i4>
      </vt:variant>
      <vt:variant>
        <vt:i4>5</vt:i4>
      </vt:variant>
      <vt:variant>
        <vt:lpwstr>http://www.psrsicilia.it/</vt:lpwstr>
      </vt:variant>
      <vt:variant>
        <vt:lpwstr/>
      </vt:variant>
      <vt:variant>
        <vt:i4>5570614</vt:i4>
      </vt:variant>
      <vt:variant>
        <vt:i4>90</vt:i4>
      </vt:variant>
      <vt:variant>
        <vt:i4>0</vt:i4>
      </vt:variant>
      <vt:variant>
        <vt:i4>5</vt:i4>
      </vt:variant>
      <vt:variant>
        <vt:lpwstr>http://www.galterrediaci.com/</vt:lpwstr>
      </vt:variant>
      <vt:variant>
        <vt:lpwstr/>
      </vt:variant>
      <vt:variant>
        <vt:i4>1966084</vt:i4>
      </vt:variant>
      <vt:variant>
        <vt:i4>87</vt:i4>
      </vt:variant>
      <vt:variant>
        <vt:i4>0</vt:i4>
      </vt:variant>
      <vt:variant>
        <vt:i4>5</vt:i4>
      </vt:variant>
      <vt:variant>
        <vt:lpwstr/>
      </vt:variant>
      <vt:variant>
        <vt:lpwstr>_Toc488403860</vt:lpwstr>
      </vt:variant>
      <vt:variant>
        <vt:i4>1900557</vt:i4>
      </vt:variant>
      <vt:variant>
        <vt:i4>84</vt:i4>
      </vt:variant>
      <vt:variant>
        <vt:i4>0</vt:i4>
      </vt:variant>
      <vt:variant>
        <vt:i4>5</vt:i4>
      </vt:variant>
      <vt:variant>
        <vt:lpwstr/>
      </vt:variant>
      <vt:variant>
        <vt:lpwstr>_Toc488403859</vt:lpwstr>
      </vt:variant>
      <vt:variant>
        <vt:i4>1900547</vt:i4>
      </vt:variant>
      <vt:variant>
        <vt:i4>81</vt:i4>
      </vt:variant>
      <vt:variant>
        <vt:i4>0</vt:i4>
      </vt:variant>
      <vt:variant>
        <vt:i4>5</vt:i4>
      </vt:variant>
      <vt:variant>
        <vt:lpwstr/>
      </vt:variant>
      <vt:variant>
        <vt:lpwstr>_Toc488403857</vt:lpwstr>
      </vt:variant>
      <vt:variant>
        <vt:i4>1900556</vt:i4>
      </vt:variant>
      <vt:variant>
        <vt:i4>78</vt:i4>
      </vt:variant>
      <vt:variant>
        <vt:i4>0</vt:i4>
      </vt:variant>
      <vt:variant>
        <vt:i4>5</vt:i4>
      </vt:variant>
      <vt:variant>
        <vt:lpwstr/>
      </vt:variant>
      <vt:variant>
        <vt:lpwstr>_Toc488403858</vt:lpwstr>
      </vt:variant>
      <vt:variant>
        <vt:i4>1900547</vt:i4>
      </vt:variant>
      <vt:variant>
        <vt:i4>75</vt:i4>
      </vt:variant>
      <vt:variant>
        <vt:i4>0</vt:i4>
      </vt:variant>
      <vt:variant>
        <vt:i4>5</vt:i4>
      </vt:variant>
      <vt:variant>
        <vt:lpwstr/>
      </vt:variant>
      <vt:variant>
        <vt:lpwstr>_Toc488403857</vt:lpwstr>
      </vt:variant>
      <vt:variant>
        <vt:i4>1900546</vt:i4>
      </vt:variant>
      <vt:variant>
        <vt:i4>72</vt:i4>
      </vt:variant>
      <vt:variant>
        <vt:i4>0</vt:i4>
      </vt:variant>
      <vt:variant>
        <vt:i4>5</vt:i4>
      </vt:variant>
      <vt:variant>
        <vt:lpwstr/>
      </vt:variant>
      <vt:variant>
        <vt:lpwstr>_Toc488403856</vt:lpwstr>
      </vt:variant>
      <vt:variant>
        <vt:i4>1900550</vt:i4>
      </vt:variant>
      <vt:variant>
        <vt:i4>69</vt:i4>
      </vt:variant>
      <vt:variant>
        <vt:i4>0</vt:i4>
      </vt:variant>
      <vt:variant>
        <vt:i4>5</vt:i4>
      </vt:variant>
      <vt:variant>
        <vt:lpwstr/>
      </vt:variant>
      <vt:variant>
        <vt:lpwstr>_Toc488403852</vt:lpwstr>
      </vt:variant>
      <vt:variant>
        <vt:i4>3407955</vt:i4>
      </vt:variant>
      <vt:variant>
        <vt:i4>66</vt:i4>
      </vt:variant>
      <vt:variant>
        <vt:i4>0</vt:i4>
      </vt:variant>
      <vt:variant>
        <vt:i4>5</vt:i4>
      </vt:variant>
      <vt:variant>
        <vt:lpwstr>http://www.psrsicilia.it/2014-2020/</vt:lpwstr>
      </vt:variant>
      <vt:variant>
        <vt:lpwstr/>
      </vt:variant>
      <vt:variant>
        <vt:i4>5570614</vt:i4>
      </vt:variant>
      <vt:variant>
        <vt:i4>63</vt:i4>
      </vt:variant>
      <vt:variant>
        <vt:i4>0</vt:i4>
      </vt:variant>
      <vt:variant>
        <vt:i4>5</vt:i4>
      </vt:variant>
      <vt:variant>
        <vt:lpwstr>http://www.galterrediaci.com/</vt:lpwstr>
      </vt:variant>
      <vt:variant>
        <vt:lpwstr/>
      </vt:variant>
      <vt:variant>
        <vt:i4>1704056</vt:i4>
      </vt:variant>
      <vt:variant>
        <vt:i4>60</vt:i4>
      </vt:variant>
      <vt:variant>
        <vt:i4>0</vt:i4>
      </vt:variant>
      <vt:variant>
        <vt:i4>5</vt:i4>
      </vt:variant>
      <vt:variant>
        <vt:lpwstr>http://www.psrsicilia.it/</vt:lpwstr>
      </vt:variant>
      <vt:variant>
        <vt:lpwstr/>
      </vt:variant>
      <vt:variant>
        <vt:i4>5570614</vt:i4>
      </vt:variant>
      <vt:variant>
        <vt:i4>57</vt:i4>
      </vt:variant>
      <vt:variant>
        <vt:i4>0</vt:i4>
      </vt:variant>
      <vt:variant>
        <vt:i4>5</vt:i4>
      </vt:variant>
      <vt:variant>
        <vt:lpwstr>http://www.galterrediaci.com/</vt:lpwstr>
      </vt:variant>
      <vt:variant>
        <vt:lpwstr/>
      </vt:variant>
      <vt:variant>
        <vt:i4>1900550</vt:i4>
      </vt:variant>
      <vt:variant>
        <vt:i4>54</vt:i4>
      </vt:variant>
      <vt:variant>
        <vt:i4>0</vt:i4>
      </vt:variant>
      <vt:variant>
        <vt:i4>5</vt:i4>
      </vt:variant>
      <vt:variant>
        <vt:lpwstr/>
      </vt:variant>
      <vt:variant>
        <vt:lpwstr>_Toc488403852</vt:lpwstr>
      </vt:variant>
      <vt:variant>
        <vt:i4>1835021</vt:i4>
      </vt:variant>
      <vt:variant>
        <vt:i4>51</vt:i4>
      </vt:variant>
      <vt:variant>
        <vt:i4>0</vt:i4>
      </vt:variant>
      <vt:variant>
        <vt:i4>5</vt:i4>
      </vt:variant>
      <vt:variant>
        <vt:lpwstr/>
      </vt:variant>
      <vt:variant>
        <vt:lpwstr>_Toc488403849</vt:lpwstr>
      </vt:variant>
      <vt:variant>
        <vt:i4>1835020</vt:i4>
      </vt:variant>
      <vt:variant>
        <vt:i4>48</vt:i4>
      </vt:variant>
      <vt:variant>
        <vt:i4>0</vt:i4>
      </vt:variant>
      <vt:variant>
        <vt:i4>5</vt:i4>
      </vt:variant>
      <vt:variant>
        <vt:lpwstr/>
      </vt:variant>
      <vt:variant>
        <vt:lpwstr>_Toc488403848</vt:lpwstr>
      </vt:variant>
      <vt:variant>
        <vt:i4>1835011</vt:i4>
      </vt:variant>
      <vt:variant>
        <vt:i4>45</vt:i4>
      </vt:variant>
      <vt:variant>
        <vt:i4>0</vt:i4>
      </vt:variant>
      <vt:variant>
        <vt:i4>5</vt:i4>
      </vt:variant>
      <vt:variant>
        <vt:lpwstr/>
      </vt:variant>
      <vt:variant>
        <vt:lpwstr>_Toc488403847</vt:lpwstr>
      </vt:variant>
      <vt:variant>
        <vt:i4>5570614</vt:i4>
      </vt:variant>
      <vt:variant>
        <vt:i4>42</vt:i4>
      </vt:variant>
      <vt:variant>
        <vt:i4>0</vt:i4>
      </vt:variant>
      <vt:variant>
        <vt:i4>5</vt:i4>
      </vt:variant>
      <vt:variant>
        <vt:lpwstr>http://www.galterrediaci.com/</vt:lpwstr>
      </vt:variant>
      <vt:variant>
        <vt:lpwstr/>
      </vt:variant>
      <vt:variant>
        <vt:i4>1835010</vt:i4>
      </vt:variant>
      <vt:variant>
        <vt:i4>39</vt:i4>
      </vt:variant>
      <vt:variant>
        <vt:i4>0</vt:i4>
      </vt:variant>
      <vt:variant>
        <vt:i4>5</vt:i4>
      </vt:variant>
      <vt:variant>
        <vt:lpwstr/>
      </vt:variant>
      <vt:variant>
        <vt:lpwstr>_Toc488403846</vt:lpwstr>
      </vt:variant>
      <vt:variant>
        <vt:i4>1835009</vt:i4>
      </vt:variant>
      <vt:variant>
        <vt:i4>36</vt:i4>
      </vt:variant>
      <vt:variant>
        <vt:i4>0</vt:i4>
      </vt:variant>
      <vt:variant>
        <vt:i4>5</vt:i4>
      </vt:variant>
      <vt:variant>
        <vt:lpwstr/>
      </vt:variant>
      <vt:variant>
        <vt:lpwstr>_Toc488403845</vt:lpwstr>
      </vt:variant>
      <vt:variant>
        <vt:i4>1835008</vt:i4>
      </vt:variant>
      <vt:variant>
        <vt:i4>33</vt:i4>
      </vt:variant>
      <vt:variant>
        <vt:i4>0</vt:i4>
      </vt:variant>
      <vt:variant>
        <vt:i4>5</vt:i4>
      </vt:variant>
      <vt:variant>
        <vt:lpwstr/>
      </vt:variant>
      <vt:variant>
        <vt:lpwstr>_Toc488403844</vt:lpwstr>
      </vt:variant>
      <vt:variant>
        <vt:i4>1835015</vt:i4>
      </vt:variant>
      <vt:variant>
        <vt:i4>30</vt:i4>
      </vt:variant>
      <vt:variant>
        <vt:i4>0</vt:i4>
      </vt:variant>
      <vt:variant>
        <vt:i4>5</vt:i4>
      </vt:variant>
      <vt:variant>
        <vt:lpwstr/>
      </vt:variant>
      <vt:variant>
        <vt:lpwstr>_Toc488403843</vt:lpwstr>
      </vt:variant>
      <vt:variant>
        <vt:i4>1835014</vt:i4>
      </vt:variant>
      <vt:variant>
        <vt:i4>27</vt:i4>
      </vt:variant>
      <vt:variant>
        <vt:i4>0</vt:i4>
      </vt:variant>
      <vt:variant>
        <vt:i4>5</vt:i4>
      </vt:variant>
      <vt:variant>
        <vt:lpwstr/>
      </vt:variant>
      <vt:variant>
        <vt:lpwstr>_Toc488403842</vt:lpwstr>
      </vt:variant>
      <vt:variant>
        <vt:i4>1835013</vt:i4>
      </vt:variant>
      <vt:variant>
        <vt:i4>24</vt:i4>
      </vt:variant>
      <vt:variant>
        <vt:i4>0</vt:i4>
      </vt:variant>
      <vt:variant>
        <vt:i4>5</vt:i4>
      </vt:variant>
      <vt:variant>
        <vt:lpwstr/>
      </vt:variant>
      <vt:variant>
        <vt:lpwstr>_Toc488403841</vt:lpwstr>
      </vt:variant>
      <vt:variant>
        <vt:i4>1769474</vt:i4>
      </vt:variant>
      <vt:variant>
        <vt:i4>21</vt:i4>
      </vt:variant>
      <vt:variant>
        <vt:i4>0</vt:i4>
      </vt:variant>
      <vt:variant>
        <vt:i4>5</vt:i4>
      </vt:variant>
      <vt:variant>
        <vt:lpwstr/>
      </vt:variant>
      <vt:variant>
        <vt:lpwstr>_Toc488403836</vt:lpwstr>
      </vt:variant>
      <vt:variant>
        <vt:i4>1769473</vt:i4>
      </vt:variant>
      <vt:variant>
        <vt:i4>18</vt:i4>
      </vt:variant>
      <vt:variant>
        <vt:i4>0</vt:i4>
      </vt:variant>
      <vt:variant>
        <vt:i4>5</vt:i4>
      </vt:variant>
      <vt:variant>
        <vt:lpwstr/>
      </vt:variant>
      <vt:variant>
        <vt:lpwstr>_Toc488403835</vt:lpwstr>
      </vt:variant>
      <vt:variant>
        <vt:i4>1769472</vt:i4>
      </vt:variant>
      <vt:variant>
        <vt:i4>15</vt:i4>
      </vt:variant>
      <vt:variant>
        <vt:i4>0</vt:i4>
      </vt:variant>
      <vt:variant>
        <vt:i4>5</vt:i4>
      </vt:variant>
      <vt:variant>
        <vt:lpwstr/>
      </vt:variant>
      <vt:variant>
        <vt:lpwstr>_Toc488403834</vt:lpwstr>
      </vt:variant>
      <vt:variant>
        <vt:i4>1769479</vt:i4>
      </vt:variant>
      <vt:variant>
        <vt:i4>12</vt:i4>
      </vt:variant>
      <vt:variant>
        <vt:i4>0</vt:i4>
      </vt:variant>
      <vt:variant>
        <vt:i4>5</vt:i4>
      </vt:variant>
      <vt:variant>
        <vt:lpwstr/>
      </vt:variant>
      <vt:variant>
        <vt:lpwstr>_Toc488403833</vt:lpwstr>
      </vt:variant>
      <vt:variant>
        <vt:i4>1769478</vt:i4>
      </vt:variant>
      <vt:variant>
        <vt:i4>9</vt:i4>
      </vt:variant>
      <vt:variant>
        <vt:i4>0</vt:i4>
      </vt:variant>
      <vt:variant>
        <vt:i4>5</vt:i4>
      </vt:variant>
      <vt:variant>
        <vt:lpwstr/>
      </vt:variant>
      <vt:variant>
        <vt:lpwstr>_Toc488403832</vt:lpwstr>
      </vt:variant>
      <vt:variant>
        <vt:i4>1769477</vt:i4>
      </vt:variant>
      <vt:variant>
        <vt:i4>6</vt:i4>
      </vt:variant>
      <vt:variant>
        <vt:i4>0</vt:i4>
      </vt:variant>
      <vt:variant>
        <vt:i4>5</vt:i4>
      </vt:variant>
      <vt:variant>
        <vt:lpwstr/>
      </vt:variant>
      <vt:variant>
        <vt:lpwstr>_Toc488403831</vt:lpwstr>
      </vt:variant>
      <vt:variant>
        <vt:i4>1769476</vt:i4>
      </vt:variant>
      <vt:variant>
        <vt:i4>3</vt:i4>
      </vt:variant>
      <vt:variant>
        <vt:i4>0</vt:i4>
      </vt:variant>
      <vt:variant>
        <vt:i4>5</vt:i4>
      </vt:variant>
      <vt:variant>
        <vt:lpwstr/>
      </vt:variant>
      <vt:variant>
        <vt:lpwstr>_Toc488403830</vt:lpwstr>
      </vt:variant>
      <vt:variant>
        <vt:i4>7077936</vt:i4>
      </vt:variant>
      <vt:variant>
        <vt:i4>2195</vt:i4>
      </vt:variant>
      <vt:variant>
        <vt:i4>1025</vt:i4>
      </vt:variant>
      <vt:variant>
        <vt:i4>1</vt:i4>
      </vt:variant>
      <vt:variant>
        <vt:lpwstr>psr-261115</vt:lpwstr>
      </vt:variant>
      <vt:variant>
        <vt:lpwstr/>
      </vt:variant>
      <vt:variant>
        <vt:i4>4063244</vt:i4>
      </vt:variant>
      <vt:variant>
        <vt:i4>148704</vt:i4>
      </vt:variant>
      <vt:variant>
        <vt:i4>1027</vt:i4>
      </vt:variant>
      <vt:variant>
        <vt:i4>1</vt:i4>
      </vt:variant>
      <vt:variant>
        <vt:lpwstr>http://www.campobellonews.com/wp-content/uploads/2015/11/psr-261115.png</vt:lpwstr>
      </vt:variant>
      <vt:variant>
        <vt:lpwstr/>
      </vt:variant>
      <vt:variant>
        <vt:i4>7798815</vt:i4>
      </vt:variant>
      <vt:variant>
        <vt:i4>148707</vt:i4>
      </vt:variant>
      <vt:variant>
        <vt:i4>1028</vt:i4>
      </vt:variant>
      <vt:variant>
        <vt:i4>1</vt:i4>
      </vt:variant>
      <vt:variant>
        <vt:lpwstr>Unknown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REPUBBLICA ITALIANA</dc:title>
  <dc:creator>n.maggio</dc:creator>
  <cp:lastModifiedBy>Alfia Serafina Nucifora</cp:lastModifiedBy>
  <cp:revision>8</cp:revision>
  <cp:lastPrinted>2018-03-20T14:03:00Z</cp:lastPrinted>
  <dcterms:created xsi:type="dcterms:W3CDTF">2019-10-30T11:39:00Z</dcterms:created>
  <dcterms:modified xsi:type="dcterms:W3CDTF">2019-10-30T16:25:00Z</dcterms:modified>
</cp:coreProperties>
</file>