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40E9" w14:textId="77777777" w:rsidR="007E16E8" w:rsidRPr="00001031" w:rsidRDefault="007E16E8" w:rsidP="007E16E8">
      <w:pPr>
        <w:pStyle w:val="Default"/>
        <w:jc w:val="center"/>
        <w:rPr>
          <w:rFonts w:ascii="Titillium Web" w:hAnsi="Titillium Web"/>
          <w:b/>
          <w:bCs/>
          <w:sz w:val="23"/>
          <w:szCs w:val="23"/>
        </w:rPr>
      </w:pPr>
    </w:p>
    <w:p w14:paraId="63D3B0C8" w14:textId="77777777" w:rsidR="00DA3578" w:rsidRPr="00001031" w:rsidRDefault="00DA3578" w:rsidP="007E16E8">
      <w:pPr>
        <w:pStyle w:val="Default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4EBCAB1B" w14:textId="0B7A09B9" w:rsidR="00584520" w:rsidRPr="00001031" w:rsidRDefault="007E16E8" w:rsidP="007E16E8">
      <w:pPr>
        <w:pStyle w:val="Default"/>
        <w:jc w:val="center"/>
        <w:rPr>
          <w:rFonts w:ascii="Titillium Web" w:hAnsi="Titillium Web"/>
          <w:b/>
          <w:bCs/>
          <w:sz w:val="28"/>
          <w:szCs w:val="28"/>
        </w:rPr>
      </w:pPr>
      <w:r w:rsidRPr="00001031">
        <w:rPr>
          <w:rFonts w:ascii="Titillium Web" w:hAnsi="Titillium Web"/>
          <w:b/>
          <w:bCs/>
          <w:sz w:val="28"/>
          <w:szCs w:val="28"/>
        </w:rPr>
        <w:t>MANIFESTAZIONE DI INTERESSE</w:t>
      </w:r>
    </w:p>
    <w:p w14:paraId="36FD14D5" w14:textId="77777777" w:rsidR="00584520" w:rsidRPr="00001031" w:rsidRDefault="00584520" w:rsidP="007E16E8">
      <w:pPr>
        <w:pStyle w:val="Default"/>
        <w:jc w:val="center"/>
        <w:rPr>
          <w:rFonts w:ascii="Titillium Web" w:hAnsi="Titillium Web"/>
          <w:sz w:val="28"/>
          <w:szCs w:val="28"/>
        </w:rPr>
      </w:pPr>
    </w:p>
    <w:p w14:paraId="26150A0B" w14:textId="5D9DC286" w:rsidR="00584520" w:rsidRPr="00001031" w:rsidRDefault="00584520">
      <w:pPr>
        <w:pStyle w:val="Default"/>
        <w:rPr>
          <w:rFonts w:ascii="Titillium Web" w:hAnsi="Titillium Web"/>
          <w:sz w:val="28"/>
          <w:szCs w:val="28"/>
        </w:rPr>
      </w:pPr>
    </w:p>
    <w:p w14:paraId="4880B519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GAL TERRE DI ACI S.C.A.R.L.</w:t>
      </w:r>
    </w:p>
    <w:p w14:paraId="0CB05B93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VIA LANCASTER N.13</w:t>
      </w:r>
    </w:p>
    <w:p w14:paraId="64B5C18F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95024 ACIREALE (CT)</w:t>
      </w:r>
    </w:p>
    <w:p w14:paraId="5C971EEA" w14:textId="698C9113" w:rsidR="00551C1A" w:rsidRPr="00001031" w:rsidRDefault="00551C1A">
      <w:pPr>
        <w:pStyle w:val="Default"/>
        <w:jc w:val="right"/>
        <w:rPr>
          <w:rFonts w:ascii="Titillium Web" w:hAnsi="Titillium Web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Pec:galterrediaci@pec.it</w:t>
      </w:r>
    </w:p>
    <w:p w14:paraId="2BCF7CC4" w14:textId="77777777" w:rsidR="00584520" w:rsidRPr="00001031" w:rsidRDefault="00584520">
      <w:pPr>
        <w:pStyle w:val="Style2"/>
        <w:autoSpaceDE/>
        <w:spacing w:before="108"/>
        <w:jc w:val="right"/>
        <w:rPr>
          <w:rFonts w:ascii="Titillium Web" w:hAnsi="Titillium Web"/>
        </w:rPr>
      </w:pPr>
    </w:p>
    <w:p w14:paraId="51F241AB" w14:textId="77777777" w:rsidR="00584520" w:rsidRPr="00001031" w:rsidRDefault="00584520">
      <w:pPr>
        <w:pStyle w:val="Style2"/>
        <w:autoSpaceDE/>
        <w:jc w:val="right"/>
        <w:rPr>
          <w:rFonts w:ascii="Titillium Web" w:hAnsi="Titillium Web"/>
          <w:sz w:val="24"/>
          <w:szCs w:val="24"/>
        </w:rPr>
      </w:pPr>
    </w:p>
    <w:p w14:paraId="0D8013B2" w14:textId="6E4C8DC2" w:rsidR="00584520" w:rsidRPr="00001031" w:rsidRDefault="00000000">
      <w:pPr>
        <w:jc w:val="both"/>
        <w:rPr>
          <w:rFonts w:ascii="Titillium Web" w:hAnsi="Titillium Web"/>
        </w:rPr>
      </w:pPr>
      <w:bookmarkStart w:id="0" w:name="_Hlk172233976"/>
      <w:r w:rsidRPr="00001031">
        <w:rPr>
          <w:rFonts w:ascii="Titillium Web" w:hAnsi="Titillium Web" w:cs="Open Sans"/>
          <w:b/>
          <w:bCs/>
        </w:rPr>
        <w:t xml:space="preserve">R.D.O. MEPA PER L’INDIVIDUAZIONE DEL FORNITORE DI ATTREZZATURE PER LA REALIZZAZIONE DEL </w:t>
      </w:r>
      <w:r w:rsidRPr="00001031">
        <w:rPr>
          <w:rFonts w:ascii="Titillium Web" w:hAnsi="Titillium Web"/>
          <w:b/>
          <w:bCs/>
        </w:rPr>
        <w:t xml:space="preserve">PROGETTO APPROVATO NELL’AMBITO DEL PIANO NAZIONALE RESILIENZA E RESILIENZA (PNRR), MISSIONE 1 - COMPONENTE 1 - ASSE 1, REALIZZAZIONE DELLA MISURA 1.7.2 - “RETE DEI SERVIZI DI FACILITAZIONE DIGITALE” –  CUP: H29I23001130006 </w:t>
      </w:r>
      <w:r w:rsidR="007E16E8" w:rsidRPr="00001031">
        <w:rPr>
          <w:rFonts w:ascii="Titillium Web" w:hAnsi="Titillium Web"/>
          <w:b/>
          <w:bCs/>
        </w:rPr>
        <w:t xml:space="preserve"> -</w:t>
      </w:r>
      <w:bookmarkStart w:id="1" w:name="_Hlk172233401"/>
      <w:bookmarkEnd w:id="0"/>
      <w:r w:rsidR="007E16E8" w:rsidRPr="00001031">
        <w:rPr>
          <w:rFonts w:ascii="Titillium Web" w:hAnsi="Titillium Web"/>
          <w:b/>
          <w:bCs/>
        </w:rPr>
        <w:t xml:space="preserve"> </w:t>
      </w:r>
      <w:r w:rsidRPr="00001031">
        <w:rPr>
          <w:rFonts w:ascii="Titillium Web" w:hAnsi="Titillium Web"/>
          <w:b/>
          <w:bCs/>
        </w:rPr>
        <w:t xml:space="preserve">AFFIDAMENTO AI SENSI   </w:t>
      </w:r>
      <w:r w:rsidRPr="00001031">
        <w:rPr>
          <w:rFonts w:ascii="Titillium Web" w:hAnsi="Titillium Web"/>
          <w:b/>
          <w:bCs/>
          <w:color w:val="000000"/>
        </w:rPr>
        <w:t>DELL’ART. 50, COMMA 1, LETTERA B) DEL D.LGS 36 DEL 2023, PREVIA CONSULTAZIONE PRELIMINARE, AI SENSI DELL’ART. 77 DEL D.LGS N. 36/2023</w:t>
      </w:r>
      <w:bookmarkEnd w:id="1"/>
    </w:p>
    <w:p w14:paraId="05803E14" w14:textId="77777777" w:rsidR="00584520" w:rsidRPr="00001031" w:rsidRDefault="00584520">
      <w:pPr>
        <w:pStyle w:val="Style1"/>
        <w:autoSpaceDE/>
        <w:ind w:right="74"/>
        <w:jc w:val="both"/>
        <w:rPr>
          <w:rFonts w:ascii="Titillium Web" w:hAnsi="Titillium Web"/>
        </w:rPr>
      </w:pPr>
    </w:p>
    <w:p w14:paraId="23DA3167" w14:textId="77777777" w:rsidR="00584520" w:rsidRPr="00001031" w:rsidRDefault="00000000">
      <w:pPr>
        <w:pStyle w:val="Style1"/>
        <w:autoSpaceDE/>
        <w:ind w:right="74"/>
        <w:jc w:val="both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>Il sottoscritto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4A5EF60" w14:textId="77777777" w:rsidR="00584520" w:rsidRPr="00001031" w:rsidRDefault="00000000">
      <w:pPr>
        <w:pStyle w:val="Style1"/>
        <w:tabs>
          <w:tab w:val="left" w:leader="dot" w:pos="4003"/>
          <w:tab w:val="right" w:leader="dot" w:pos="9624"/>
        </w:tabs>
        <w:autoSpaceDE/>
        <w:spacing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</w:rPr>
        <w:t>nato il</w:t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CDCD6C4" w14:textId="77777777" w:rsidR="00584520" w:rsidRPr="00001031" w:rsidRDefault="00000000">
      <w:pPr>
        <w:pStyle w:val="Style1"/>
        <w:tabs>
          <w:tab w:val="right" w:leader="dot" w:pos="9624"/>
        </w:tabs>
        <w:autoSpaceDE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nella qualità di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F281370" w14:textId="77777777" w:rsidR="00584520" w:rsidRPr="00001031" w:rsidRDefault="00000000">
      <w:pPr>
        <w:pStyle w:val="Style1"/>
        <w:tabs>
          <w:tab w:val="right" w:leader="dot" w:pos="9624"/>
        </w:tabs>
        <w:autoSpaceDE/>
        <w:spacing w:before="108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della ditta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F7EA1CD" w14:textId="77777777" w:rsidR="00584520" w:rsidRPr="00001031" w:rsidRDefault="00000000">
      <w:pPr>
        <w:pStyle w:val="Style1"/>
        <w:tabs>
          <w:tab w:val="left" w:leader="dot" w:pos="3749"/>
          <w:tab w:val="right" w:leader="dot" w:pos="9624"/>
        </w:tabs>
        <w:autoSpaceDE/>
        <w:spacing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con sede in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  <w:t xml:space="preserve"> nella via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81227E3" w14:textId="1F1CC63B" w:rsidR="00584520" w:rsidRPr="00001031" w:rsidRDefault="00000000">
      <w:pPr>
        <w:pStyle w:val="Style1"/>
        <w:tabs>
          <w:tab w:val="left" w:leader="dot" w:pos="2918"/>
          <w:tab w:val="left" w:leader="dot" w:pos="5635"/>
          <w:tab w:val="right" w:leader="dot" w:pos="9624"/>
        </w:tabs>
        <w:autoSpaceDE/>
        <w:spacing w:before="108"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 xml:space="preserve">tel. n. 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ab/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  <w:lang w:val="en-US"/>
        </w:rPr>
        <w:t xml:space="preserve"> fax n. </w:t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  <w:lang w:val="en-US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e</w:t>
      </w:r>
      <w:r w:rsidR="00E47933"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-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mail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ab/>
      </w:r>
    </w:p>
    <w:p w14:paraId="1B911765" w14:textId="77777777" w:rsidR="00584520" w:rsidRPr="00001031" w:rsidRDefault="00000000">
      <w:pPr>
        <w:pStyle w:val="Style1"/>
        <w:tabs>
          <w:tab w:val="left" w:leader="dot" w:pos="4982"/>
          <w:tab w:val="right" w:leader="dot" w:pos="9624"/>
        </w:tabs>
        <w:autoSpaceDE/>
        <w:spacing w:before="0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pacing w:val="-6"/>
          <w:sz w:val="24"/>
          <w:szCs w:val="24"/>
        </w:rPr>
        <w:t xml:space="preserve">codice fiscale </w:t>
      </w:r>
      <w:r w:rsidRPr="00001031">
        <w:rPr>
          <w:rStyle w:val="CharacterStyle1"/>
          <w:rFonts w:ascii="Titillium Web" w:hAnsi="Titillium Web" w:cs="Times New Roman"/>
          <w:spacing w:val="-6"/>
          <w:sz w:val="24"/>
          <w:szCs w:val="24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P. IVA n.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283B2EB2" w14:textId="77777777" w:rsidR="00584520" w:rsidRPr="00001031" w:rsidRDefault="00584520">
      <w:pPr>
        <w:pStyle w:val="Style2"/>
        <w:autoSpaceDE/>
        <w:jc w:val="center"/>
        <w:rPr>
          <w:rFonts w:ascii="Titillium Web" w:hAnsi="Titillium Web"/>
          <w:sz w:val="24"/>
          <w:szCs w:val="24"/>
        </w:rPr>
      </w:pPr>
    </w:p>
    <w:p w14:paraId="3DD0DC0E" w14:textId="77777777" w:rsidR="007E16E8" w:rsidRPr="00001031" w:rsidRDefault="007E16E8">
      <w:pPr>
        <w:pStyle w:val="Style2"/>
        <w:autoSpaceDE/>
        <w:jc w:val="center"/>
        <w:rPr>
          <w:rStyle w:val="CharacterStyle2"/>
          <w:rFonts w:ascii="Titillium Web" w:hAnsi="Titillium Web"/>
          <w:b/>
          <w:bCs/>
          <w:sz w:val="24"/>
          <w:szCs w:val="24"/>
        </w:rPr>
      </w:pPr>
      <w:r w:rsidRPr="00001031">
        <w:rPr>
          <w:rStyle w:val="CharacterStyle2"/>
          <w:rFonts w:ascii="Titillium Web" w:hAnsi="Titillium Web"/>
          <w:b/>
          <w:bCs/>
          <w:sz w:val="24"/>
          <w:szCs w:val="24"/>
        </w:rPr>
        <w:t>COMUNICA</w:t>
      </w:r>
    </w:p>
    <w:p w14:paraId="6248C133" w14:textId="77777777" w:rsidR="007E16E8" w:rsidRPr="00001031" w:rsidRDefault="007E16E8">
      <w:pPr>
        <w:pStyle w:val="Style2"/>
        <w:autoSpaceDE/>
        <w:jc w:val="center"/>
        <w:rPr>
          <w:rFonts w:ascii="Titillium Web" w:hAnsi="Titillium Web"/>
          <w:sz w:val="24"/>
          <w:szCs w:val="24"/>
        </w:rPr>
      </w:pPr>
    </w:p>
    <w:p w14:paraId="6BD9DB93" w14:textId="2F7A66FB" w:rsidR="007E16E8" w:rsidRPr="00001031" w:rsidRDefault="0076792F" w:rsidP="007E16E8">
      <w:pPr>
        <w:pStyle w:val="Style2"/>
        <w:autoSpaceDE/>
        <w:rPr>
          <w:rFonts w:ascii="Titillium Web" w:hAnsi="Titillium Web"/>
          <w:b/>
          <w:bCs/>
          <w:sz w:val="24"/>
          <w:szCs w:val="24"/>
        </w:rPr>
      </w:pPr>
      <w:r w:rsidRPr="00001031">
        <w:rPr>
          <w:rFonts w:ascii="Titillium Web" w:hAnsi="Titillium Web"/>
          <w:b/>
          <w:bCs/>
          <w:sz w:val="24"/>
          <w:szCs w:val="24"/>
        </w:rPr>
        <w:t xml:space="preserve">il </w:t>
      </w:r>
      <w:r w:rsidR="007E16E8" w:rsidRPr="00001031">
        <w:rPr>
          <w:rFonts w:ascii="Titillium Web" w:hAnsi="Titillium Web"/>
          <w:b/>
          <w:bCs/>
          <w:sz w:val="24"/>
          <w:szCs w:val="24"/>
        </w:rPr>
        <w:t>proprio interesse a partecipare alla procedura di cui all’oggetto.</w:t>
      </w:r>
    </w:p>
    <w:p w14:paraId="10B54BE3" w14:textId="77777777" w:rsidR="007E16E8" w:rsidRPr="00001031" w:rsidRDefault="007E16E8" w:rsidP="007E16E8">
      <w:pPr>
        <w:pStyle w:val="Style2"/>
        <w:autoSpaceDE/>
        <w:rPr>
          <w:rFonts w:ascii="Titillium Web" w:hAnsi="Titillium Web"/>
          <w:sz w:val="24"/>
          <w:szCs w:val="24"/>
        </w:rPr>
      </w:pPr>
    </w:p>
    <w:p w14:paraId="4585DCDA" w14:textId="77777777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01031">
        <w:rPr>
          <w:rFonts w:ascii="Titillium Web" w:hAnsi="Titillium Web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14:paraId="4BEA4983" w14:textId="4FCF9D27" w:rsidR="0076792F" w:rsidRPr="00001031" w:rsidRDefault="0076792F" w:rsidP="0076792F">
      <w:pPr>
        <w:autoSpaceDE w:val="0"/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>DICHIARA</w:t>
      </w:r>
    </w:p>
    <w:p w14:paraId="57C33E29" w14:textId="42B01BA3" w:rsidR="0076792F" w:rsidRPr="00001031" w:rsidRDefault="0076792F" w:rsidP="0076792F">
      <w:pPr>
        <w:pStyle w:val="Style6"/>
        <w:numPr>
          <w:ilvl w:val="0"/>
          <w:numId w:val="3"/>
        </w:numPr>
        <w:spacing w:before="120" w:line="240" w:lineRule="auto"/>
        <w:rPr>
          <w:rFonts w:ascii="Titillium Web" w:hAnsi="Titillium Web"/>
        </w:rPr>
      </w:pPr>
      <w:r w:rsidRPr="00001031">
        <w:rPr>
          <w:rFonts w:ascii="Titillium Web" w:hAnsi="Titillium Web"/>
          <w:spacing w:val="-8"/>
          <w:w w:val="110"/>
        </w:rPr>
        <w:t xml:space="preserve">Di essere un operatore economico </w:t>
      </w:r>
      <w:r w:rsidRPr="00001031">
        <w:rPr>
          <w:rFonts w:ascii="Titillium Web" w:hAnsi="Titillium Web"/>
        </w:rPr>
        <w:t>iscritto nella Piattaforma MEPA di Consip abilitat</w:t>
      </w:r>
      <w:r w:rsidR="000471A9" w:rsidRPr="00001031">
        <w:rPr>
          <w:rFonts w:ascii="Titillium Web" w:hAnsi="Titillium Web"/>
        </w:rPr>
        <w:t xml:space="preserve">o con </w:t>
      </w:r>
      <w:r w:rsidRPr="00001031">
        <w:rPr>
          <w:rFonts w:ascii="Titillium Web" w:hAnsi="Titillium Web"/>
        </w:rPr>
        <w:t xml:space="preserve"> Codice CPV </w:t>
      </w:r>
      <w:r w:rsidR="00F37DCD" w:rsidRPr="00001031">
        <w:rPr>
          <w:rFonts w:ascii="Titillium Web" w:hAnsi="Titillium Web"/>
        </w:rPr>
        <w:t>302</w:t>
      </w:r>
      <w:r w:rsidR="000471A9" w:rsidRPr="00001031">
        <w:rPr>
          <w:rFonts w:ascii="Titillium Web" w:hAnsi="Titillium Web"/>
        </w:rPr>
        <w:t>0</w:t>
      </w:r>
      <w:r w:rsidR="00F37DCD" w:rsidRPr="00001031">
        <w:rPr>
          <w:rFonts w:ascii="Titillium Web" w:hAnsi="Titillium Web"/>
        </w:rPr>
        <w:t>0000-1</w:t>
      </w:r>
      <w:r w:rsidRPr="00001031">
        <w:rPr>
          <w:rFonts w:ascii="Titillium Web" w:hAnsi="Titillium Web"/>
        </w:rPr>
        <w:t xml:space="preserve"> “</w:t>
      </w:r>
      <w:r w:rsidR="00F37DCD" w:rsidRPr="00001031">
        <w:rPr>
          <w:rFonts w:ascii="Titillium Web" w:hAnsi="Titillium Web"/>
        </w:rPr>
        <w:t>Apparecchiature informatiche e f</w:t>
      </w:r>
      <w:r w:rsidRPr="00001031">
        <w:rPr>
          <w:rFonts w:ascii="Titillium Web" w:hAnsi="Titillium Web"/>
        </w:rPr>
        <w:t>ornitur</w:t>
      </w:r>
      <w:r w:rsidR="00F37DCD" w:rsidRPr="00001031">
        <w:rPr>
          <w:rFonts w:ascii="Titillium Web" w:hAnsi="Titillium Web"/>
        </w:rPr>
        <w:t>e</w:t>
      </w:r>
      <w:r w:rsidRPr="00001031">
        <w:rPr>
          <w:rFonts w:ascii="Titillium Web" w:hAnsi="Titillium Web"/>
        </w:rPr>
        <w:t xml:space="preserve">” ed in possesso dei </w:t>
      </w:r>
      <w:r w:rsidRPr="00001031">
        <w:rPr>
          <w:rFonts w:ascii="Titillium Web" w:hAnsi="Titillium Web"/>
        </w:rPr>
        <w:lastRenderedPageBreak/>
        <w:t>seguenti requisiti richiesti;</w:t>
      </w:r>
    </w:p>
    <w:p w14:paraId="0C33E0A4" w14:textId="31E897E2" w:rsidR="0076792F" w:rsidRPr="00001031" w:rsidRDefault="0076792F" w:rsidP="00E44A55">
      <w:pPr>
        <w:pStyle w:val="Style6"/>
        <w:numPr>
          <w:ilvl w:val="0"/>
          <w:numId w:val="3"/>
        </w:numPr>
        <w:spacing w:before="120" w:line="240" w:lineRule="auto"/>
        <w:rPr>
          <w:rStyle w:val="FontStyle13"/>
          <w:rFonts w:ascii="Titillium Web" w:eastAsia="Times New Roman" w:hAnsi="Titillium Web" w:cs="Times New Roman"/>
          <w:sz w:val="24"/>
          <w:szCs w:val="24"/>
        </w:rPr>
      </w:pPr>
      <w:r w:rsidRPr="00001031">
        <w:rPr>
          <w:rFonts w:ascii="Titillium Web" w:hAnsi="Titillium Web"/>
        </w:rPr>
        <w:t xml:space="preserve"> Di n</w:t>
      </w:r>
      <w:r w:rsidRPr="00001031">
        <w:rPr>
          <w:rStyle w:val="FontStyle13"/>
          <w:rFonts w:ascii="Titillium Web" w:hAnsi="Titillium Web"/>
          <w:sz w:val="24"/>
          <w:szCs w:val="24"/>
        </w:rPr>
        <w:t>on trovarsi in alcuna delle cause di esclusione generali dalle procedure di affidamento degli appalti di lavori pubblici, forniture e servizi previste dagli artt. da 94 a 98 del D.L.gs 36/2023;</w:t>
      </w:r>
    </w:p>
    <w:p w14:paraId="580E0146" w14:textId="453D3AFC" w:rsidR="0076792F" w:rsidRPr="00001031" w:rsidRDefault="0076792F" w:rsidP="00E44A55">
      <w:pPr>
        <w:pStyle w:val="Style6"/>
        <w:numPr>
          <w:ilvl w:val="0"/>
          <w:numId w:val="3"/>
        </w:numPr>
        <w:spacing w:before="120" w:line="240" w:lineRule="auto"/>
        <w:rPr>
          <w:rFonts w:ascii="Titillium Web" w:hAnsi="Titillium Web"/>
        </w:rPr>
      </w:pPr>
      <w:r w:rsidRPr="00001031">
        <w:rPr>
          <w:rFonts w:ascii="Titillium Web" w:hAnsi="Titillium Web"/>
        </w:rPr>
        <w:t xml:space="preserve"> </w:t>
      </w:r>
      <w:r w:rsidRPr="00001031">
        <w:rPr>
          <w:rFonts w:ascii="Titillium Web" w:hAnsi="Titillium Web"/>
          <w:spacing w:val="-8"/>
          <w:w w:val="110"/>
        </w:rPr>
        <w:t xml:space="preserve">Di essere </w:t>
      </w:r>
      <w:r w:rsidRPr="00001031">
        <w:rPr>
          <w:rFonts w:ascii="Titillium Web" w:hAnsi="Titillium Web"/>
        </w:rPr>
        <w:t>regolarmente iscritta nei registri della C.C.I.A.A. (o Ente equivalente) di _____________________ con n° di iscrizione _____________________ e che svolge fra le attività esercitate quella prevista nell’avviso in oggetto;</w:t>
      </w:r>
    </w:p>
    <w:p w14:paraId="787A877A" w14:textId="30FAA843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Di essere regolarmente iscritta negli appositi Albi/Elenchi/Registri richiesti nell’Avviso;</w:t>
      </w:r>
    </w:p>
    <w:p w14:paraId="7B670DF8" w14:textId="0E530E99" w:rsidR="00F17044" w:rsidRPr="00001031" w:rsidRDefault="00F17044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Il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titolare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effettivo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è</w:t>
      </w:r>
      <w:r w:rsidR="009B08A3" w:rsidRPr="00001031">
        <w:rPr>
          <w:rFonts w:ascii="Titillium Web" w:hAnsi="Titillium Web"/>
          <w:sz w:val="24"/>
          <w:szCs w:val="24"/>
        </w:rPr>
        <w:t>/sono</w:t>
      </w:r>
      <w:r w:rsidRPr="00001031">
        <w:rPr>
          <w:rFonts w:ascii="Titillium Web" w:hAnsi="Titillium Web"/>
          <w:sz w:val="24"/>
          <w:szCs w:val="24"/>
        </w:rPr>
        <w:t xml:space="preserve"> il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Sig………………………………...nato a……………….……..il……..……………., CF……………………………..…;</w:t>
      </w:r>
    </w:p>
    <w:p w14:paraId="1ED81289" w14:textId="6C8A0CCE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eastAsia="Times New Roman" w:hAnsi="Titillium Web" w:cs="Calibri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Di non trovarsi in altre condizioni di esclusione previste dal Codice degli appalti;</w:t>
      </w:r>
      <w:r w:rsidRPr="00001031">
        <w:rPr>
          <w:rStyle w:val="FontStyle13"/>
          <w:rFonts w:ascii="Titillium Web" w:hAnsi="Titillium Web"/>
          <w:sz w:val="24"/>
          <w:szCs w:val="24"/>
        </w:rPr>
        <w:t xml:space="preserve">  </w:t>
      </w:r>
    </w:p>
    <w:p w14:paraId="624BD0A2" w14:textId="339230E8" w:rsidR="0076792F" w:rsidRPr="00001031" w:rsidRDefault="0076792F" w:rsidP="007E647F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>Di non trovarsi in conflitto di interessi con le attività del GAL Terre di Aci e non presenta altre cause di incompatibilità a svolgere prestazioni nell’interesse del GAL;</w:t>
      </w:r>
    </w:p>
    <w:p w14:paraId="118FBFE7" w14:textId="55D8DA89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Di non essere in alcun rapporto di controllo e/o di collegamento (ex art. 2359 c.c.) nei confronti di altri concorrenti; </w:t>
      </w:r>
    </w:p>
    <w:p w14:paraId="3DD93EDA" w14:textId="5579DE8C" w:rsidR="0076792F" w:rsidRPr="00001031" w:rsidRDefault="0076792F" w:rsidP="00E44A55">
      <w:pPr>
        <w:pStyle w:val="Corpotesto"/>
        <w:numPr>
          <w:ilvl w:val="0"/>
          <w:numId w:val="3"/>
        </w:numPr>
        <w:shd w:val="clear" w:color="auto" w:fill="FFFFFF"/>
        <w:spacing w:before="7"/>
        <w:jc w:val="both"/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 Di 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>p</w:t>
      </w:r>
      <w:r w:rsidRPr="00001031">
        <w:rPr>
          <w:rStyle w:val="FontStyle13"/>
          <w:rFonts w:ascii="Titillium Web" w:hAnsi="Titillium Web"/>
          <w:sz w:val="24"/>
          <w:szCs w:val="24"/>
        </w:rPr>
        <w:t xml:space="preserve">ossedere i </w:t>
      </w:r>
      <w:r w:rsidRPr="00001031">
        <w:rPr>
          <w:rStyle w:val="FontStyle13"/>
          <w:rFonts w:ascii="Titillium Web" w:hAnsi="Titillium Web"/>
          <w:color w:val="auto"/>
          <w:kern w:val="0"/>
          <w:sz w:val="24"/>
          <w:szCs w:val="24"/>
          <w:lang w:eastAsia="en-US" w:bidi="ar-SA"/>
        </w:rPr>
        <w:t xml:space="preserve">requisiti </w:t>
      </w:r>
      <w:r w:rsidRPr="00001031"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  <w:t xml:space="preserve">ordine generale e </w:t>
      </w:r>
      <w:r w:rsidRPr="00001031">
        <w:rPr>
          <w:rStyle w:val="FontStyle13"/>
          <w:rFonts w:ascii="Titillium Web" w:hAnsi="Titillium Web"/>
          <w:color w:val="auto"/>
          <w:kern w:val="0"/>
          <w:sz w:val="24"/>
          <w:szCs w:val="24"/>
          <w:lang w:eastAsia="en-US" w:bidi="ar-SA"/>
        </w:rPr>
        <w:t xml:space="preserve">di idoneità professionale e tecnico-economico e finanziaria </w:t>
      </w:r>
      <w:r w:rsidRPr="00001031"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  <w:t>previsti nell’avviso.</w:t>
      </w:r>
    </w:p>
    <w:p w14:paraId="52C1CDB8" w14:textId="556F0C69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Di avere preso visione dell'Avviso e relativi documenti di gara e di accettare tutte le 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 xml:space="preserve"> </w:t>
      </w:r>
      <w:r w:rsidRPr="00001031">
        <w:rPr>
          <w:rStyle w:val="FontStyle13"/>
          <w:rFonts w:ascii="Titillium Web" w:hAnsi="Titillium Web"/>
          <w:sz w:val="24"/>
          <w:szCs w:val="24"/>
        </w:rPr>
        <w:t>condizioni e clausole ivi contenute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>.</w:t>
      </w:r>
    </w:p>
    <w:p w14:paraId="10EE9ADA" w14:textId="577327B4" w:rsidR="0076792F" w:rsidRPr="00001031" w:rsidRDefault="0076792F">
      <w:pPr>
        <w:shd w:val="clear" w:color="auto" w:fill="FFFFFF"/>
        <w:spacing w:after="0" w:line="240" w:lineRule="auto"/>
        <w:rPr>
          <w:rFonts w:ascii="Titillium Web" w:eastAsia="Arial MT" w:hAnsi="Titillium Web" w:cs="Times New Roman"/>
          <w:b/>
          <w:bCs/>
          <w:kern w:val="0"/>
          <w:sz w:val="24"/>
          <w:szCs w:val="24"/>
        </w:rPr>
      </w:pPr>
      <w:bookmarkStart w:id="2" w:name="_Hlk172236511"/>
      <w:r w:rsidRPr="00001031">
        <w:rPr>
          <w:rFonts w:ascii="Titillium Web" w:eastAsia="Arial MT" w:hAnsi="Titillium Web" w:cs="Times New Roman"/>
          <w:b/>
          <w:bCs/>
          <w:kern w:val="0"/>
          <w:sz w:val="24"/>
          <w:szCs w:val="24"/>
        </w:rPr>
        <w:t>.</w:t>
      </w:r>
    </w:p>
    <w:bookmarkEnd w:id="2"/>
    <w:p w14:paraId="7CB2CE7A" w14:textId="77777777" w:rsidR="00584520" w:rsidRPr="00001031" w:rsidRDefault="0058452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</w:p>
    <w:p w14:paraId="72A80891" w14:textId="77777777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01031">
        <w:rPr>
          <w:rFonts w:ascii="Titillium Web" w:hAnsi="Titillium Web" w:cs="Times New Roman"/>
          <w:sz w:val="24"/>
          <w:szCs w:val="24"/>
        </w:rPr>
        <w:t>Luogo e data</w:t>
      </w:r>
    </w:p>
    <w:p w14:paraId="335D9265" w14:textId="77777777" w:rsidR="00584520" w:rsidRPr="00001031" w:rsidRDefault="0058452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27C5FFF0" w14:textId="77777777" w:rsidR="00584520" w:rsidRPr="00001031" w:rsidRDefault="0000000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0"/>
          <w:szCs w:val="20"/>
        </w:rPr>
      </w:pPr>
      <w:r w:rsidRPr="00001031">
        <w:rPr>
          <w:rFonts w:ascii="Titillium Web" w:hAnsi="Titillium Web" w:cs="Times New Roman"/>
          <w:b/>
          <w:bCs/>
          <w:sz w:val="20"/>
          <w:szCs w:val="20"/>
        </w:rPr>
        <w:t xml:space="preserve">TIMBRO E FIRMA </w:t>
      </w:r>
    </w:p>
    <w:p w14:paraId="71F86C75" w14:textId="77777777" w:rsidR="00584520" w:rsidRPr="00001031" w:rsidRDefault="0058452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6265AF46" w14:textId="4F7DC2D2" w:rsidR="00584520" w:rsidRPr="00001031" w:rsidRDefault="00E44A55" w:rsidP="00E44A55">
      <w:pPr>
        <w:autoSpaceDE w:val="0"/>
        <w:spacing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EC0F06"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</w:t>
      </w:r>
      <w:r w:rsidRPr="00001031">
        <w:rPr>
          <w:rFonts w:ascii="Titillium Web" w:hAnsi="Titillium Web" w:cs="Times New Roman"/>
          <w:b/>
          <w:bCs/>
          <w:sz w:val="24"/>
          <w:szCs w:val="24"/>
        </w:rPr>
        <w:t>____________________</w:t>
      </w:r>
    </w:p>
    <w:p w14:paraId="72020A7C" w14:textId="6E6AA0AB" w:rsidR="00584520" w:rsidRPr="00001031" w:rsidRDefault="00EC0F06">
      <w:pPr>
        <w:autoSpaceDE w:val="0"/>
        <w:spacing w:after="0" w:line="240" w:lineRule="auto"/>
        <w:ind w:left="708"/>
        <w:jc w:val="both"/>
        <w:rPr>
          <w:rFonts w:ascii="Titillium Web" w:hAnsi="Titillium Web" w:cs="Times New Roman"/>
          <w:b/>
          <w:bCs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53593321" w14:textId="77777777" w:rsidR="00584520" w:rsidRPr="00001031" w:rsidRDefault="0058452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</w:p>
    <w:p w14:paraId="6C4A6E23" w14:textId="4EEB45D9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 </w:t>
      </w:r>
      <w:r w:rsidR="00F8357E"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N.B. </w:t>
      </w: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La </w:t>
      </w:r>
      <w:r w:rsidR="00F8357E"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>manifestazione di interessi</w:t>
      </w: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 deve essere corredata da fotocopia, non autenticata, di un documento di identità del sottoscrittore in corso di validità.</w:t>
      </w:r>
    </w:p>
    <w:sectPr w:rsidR="00584520" w:rsidRPr="00001031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C866" w14:textId="77777777" w:rsidR="004602A6" w:rsidRDefault="004602A6">
      <w:pPr>
        <w:spacing w:after="0" w:line="240" w:lineRule="auto"/>
      </w:pPr>
      <w:r>
        <w:separator/>
      </w:r>
    </w:p>
  </w:endnote>
  <w:endnote w:type="continuationSeparator" w:id="0">
    <w:p w14:paraId="1CF25559" w14:textId="77777777" w:rsidR="004602A6" w:rsidRDefault="004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9335" w14:textId="77777777" w:rsidR="004602A6" w:rsidRDefault="004602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FA1D6C" w14:textId="77777777" w:rsidR="004602A6" w:rsidRDefault="004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3C4"/>
    <w:multiLevelType w:val="hybridMultilevel"/>
    <w:tmpl w:val="9782F1E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EB70DE"/>
    <w:multiLevelType w:val="multilevel"/>
    <w:tmpl w:val="9D401D1A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  <w:b w:val="0"/>
        <w:strike/>
        <w:color w:val="000000"/>
        <w:sz w:val="14"/>
        <w:szCs w:val="15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7144123B"/>
    <w:multiLevelType w:val="hybridMultilevel"/>
    <w:tmpl w:val="91DC3506"/>
    <w:lvl w:ilvl="0" w:tplc="5E5A04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66872">
    <w:abstractNumId w:val="1"/>
  </w:num>
  <w:num w:numId="2" w16cid:durableId="747651057">
    <w:abstractNumId w:val="0"/>
  </w:num>
  <w:num w:numId="3" w16cid:durableId="18371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20"/>
    <w:rsid w:val="00001031"/>
    <w:rsid w:val="000471A9"/>
    <w:rsid w:val="000F3F43"/>
    <w:rsid w:val="001F295A"/>
    <w:rsid w:val="00340B9C"/>
    <w:rsid w:val="004602A6"/>
    <w:rsid w:val="00542E9F"/>
    <w:rsid w:val="00551C1A"/>
    <w:rsid w:val="00584520"/>
    <w:rsid w:val="005939E6"/>
    <w:rsid w:val="005E7CDA"/>
    <w:rsid w:val="00660139"/>
    <w:rsid w:val="00674F23"/>
    <w:rsid w:val="0069193B"/>
    <w:rsid w:val="006D0CC9"/>
    <w:rsid w:val="006D5720"/>
    <w:rsid w:val="007042F9"/>
    <w:rsid w:val="0076792F"/>
    <w:rsid w:val="007C44D1"/>
    <w:rsid w:val="007E16E8"/>
    <w:rsid w:val="007E647F"/>
    <w:rsid w:val="008C138A"/>
    <w:rsid w:val="008F0A6C"/>
    <w:rsid w:val="00943DCB"/>
    <w:rsid w:val="009B08A3"/>
    <w:rsid w:val="00A80E8B"/>
    <w:rsid w:val="00B6135B"/>
    <w:rsid w:val="00C078D2"/>
    <w:rsid w:val="00C2523C"/>
    <w:rsid w:val="00C80E79"/>
    <w:rsid w:val="00D16C8F"/>
    <w:rsid w:val="00DA3578"/>
    <w:rsid w:val="00E44A55"/>
    <w:rsid w:val="00E47933"/>
    <w:rsid w:val="00EC0F06"/>
    <w:rsid w:val="00F17044"/>
    <w:rsid w:val="00F37DCD"/>
    <w:rsid w:val="00F8357E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987"/>
  <w15:docId w15:val="{09BD74D8-0CE8-435C-8558-55CCC0F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Textbody"/>
    <w:uiPriority w:val="9"/>
    <w:qFormat/>
    <w:pPr>
      <w:keepNext/>
      <w:spacing w:before="360" w:after="120" w:line="240" w:lineRule="auto"/>
      <w:outlineLvl w:val="0"/>
    </w:pPr>
    <w:rPr>
      <w:rFonts w:ascii="Times New Roman" w:hAnsi="Times New Roman" w:cs="Times New Roman"/>
      <w:b/>
      <w:bCs/>
      <w:smallCaps/>
      <w:color w:val="00000A"/>
      <w:sz w:val="24"/>
      <w:szCs w:val="28"/>
      <w:lang w:eastAsia="it-IT" w:bidi="it-IT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1"/>
    </w:pPr>
    <w:rPr>
      <w:rFonts w:ascii="Times New Roman" w:hAnsi="Times New Roman" w:cs="Times New Roman"/>
      <w:b/>
      <w:bCs/>
      <w:color w:val="00000A"/>
      <w:sz w:val="24"/>
      <w:szCs w:val="26"/>
      <w:lang w:eastAsia="it-IT" w:bidi="it-IT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2"/>
    </w:pPr>
    <w:rPr>
      <w:rFonts w:ascii="Times New Roman" w:hAnsi="Times New Roman" w:cs="Times New Roman"/>
      <w:bCs/>
      <w:i/>
      <w:color w:val="00000A"/>
      <w:sz w:val="24"/>
      <w:lang w:eastAsia="it-IT" w:bidi="it-IT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3"/>
    </w:pPr>
    <w:rPr>
      <w:rFonts w:ascii="Times New Roman" w:hAnsi="Times New Roman" w:cs="Times New Roman"/>
      <w:bCs/>
      <w:iCs/>
      <w:color w:val="00000A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Intestazione3">
    <w:name w:val="Intestazione3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Elenco">
    <w:name w:val="List"/>
    <w:basedOn w:val="Textbody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  <w:spacing w:before="120" w:after="120" w:line="240" w:lineRule="auto"/>
    </w:pPr>
    <w:rPr>
      <w:rFonts w:ascii="Times New Roman" w:hAnsi="Times New Roman" w:cs="Mangal"/>
      <w:color w:val="00000A"/>
      <w:sz w:val="24"/>
      <w:lang w:eastAsia="it-IT" w:bidi="it-IT"/>
    </w:rPr>
  </w:style>
  <w:style w:type="paragraph" w:customStyle="1" w:styleId="Intestazione2">
    <w:name w:val="Intestazione2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 w:line="240" w:lineRule="auto"/>
    </w:pPr>
    <w:rPr>
      <w:rFonts w:ascii="Times New Roman" w:hAnsi="Times New Roman" w:cs="Mangal"/>
      <w:i/>
      <w:iCs/>
      <w:color w:val="00000A"/>
      <w:sz w:val="24"/>
      <w:szCs w:val="24"/>
      <w:lang w:eastAsia="it-IT" w:bidi="it-IT"/>
    </w:rPr>
  </w:style>
  <w:style w:type="paragraph" w:customStyle="1" w:styleId="Style1">
    <w:name w:val="Style 1"/>
    <w:basedOn w:val="Normale"/>
    <w:pPr>
      <w:widowControl w:val="0"/>
      <w:autoSpaceDE w:val="0"/>
      <w:spacing w:before="144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0">
    <w:name w:val="Titolo1"/>
    <w:basedOn w:val="Normale"/>
    <w:next w:val="Textbody"/>
    <w:pPr>
      <w:keepNext/>
      <w:spacing w:before="240" w:after="120" w:line="240" w:lineRule="auto"/>
    </w:pPr>
    <w:rPr>
      <w:rFonts w:ascii="Liberation Sans" w:eastAsia="Arial Unicode MS" w:hAnsi="Liberation Sans" w:cs="Mangal"/>
      <w:color w:val="00000A"/>
      <w:sz w:val="28"/>
      <w:szCs w:val="28"/>
      <w:lang w:eastAsia="it-IT" w:bidi="it-IT"/>
    </w:rPr>
  </w:style>
  <w:style w:type="paragraph" w:customStyle="1" w:styleId="NormalBold">
    <w:name w:val="NormalBold"/>
    <w:basedOn w:val="Norma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lang w:eastAsia="it-IT" w:bidi="it-IT"/>
    </w:r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Testonotaapidipagina">
    <w:name w:val="footnote text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ext1">
    <w:name w:val="Text 1"/>
    <w:basedOn w:val="Normale"/>
    <w:pPr>
      <w:spacing w:before="120" w:after="120" w:line="240" w:lineRule="auto"/>
      <w:ind w:left="85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ormalLeft">
    <w:name w:val="Normal Left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ret0">
    <w:name w:val="Tiret 0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ret1">
    <w:name w:val="Tiret 1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1">
    <w:name w:val="NumPar 1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2">
    <w:name w:val="NumPar 2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3">
    <w:name w:val="NumPar 3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4">
    <w:name w:val="NumPar 4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ChapterTitle">
    <w:name w:val="ChapterTitle"/>
    <w:basedOn w:val="Normal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color w:val="00000A"/>
      <w:sz w:val="32"/>
      <w:lang w:eastAsia="it-IT" w:bidi="it-IT"/>
    </w:rPr>
  </w:style>
  <w:style w:type="paragraph" w:customStyle="1" w:styleId="SectionTitle">
    <w:name w:val="SectionTitle"/>
    <w:basedOn w:val="Normal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00000A"/>
      <w:sz w:val="28"/>
      <w:lang w:eastAsia="it-IT" w:bidi="it-IT"/>
    </w:rPr>
  </w:style>
  <w:style w:type="paragraph" w:customStyle="1" w:styleId="Annexetitre">
    <w:name w:val="Annexe titre"/>
    <w:basedOn w:val="Normale"/>
    <w:pPr>
      <w:spacing w:before="120" w:after="120" w:line="240" w:lineRule="auto"/>
      <w:jc w:val="center"/>
    </w:pPr>
    <w:rPr>
      <w:rFonts w:ascii="Times New Roman" w:hAnsi="Times New Roman" w:cs="Times New Roman"/>
      <w:b/>
      <w:color w:val="00000A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color w:val="00000A"/>
      <w:sz w:val="24"/>
      <w:lang w:eastAsia="it-IT" w:bidi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Paragrafoelenco">
    <w:name w:val="List Paragraph"/>
    <w:basedOn w:val="Normale"/>
    <w:pPr>
      <w:spacing w:before="120" w:after="120" w:line="240" w:lineRule="auto"/>
      <w:ind w:left="72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color w:val="00000A"/>
      <w:sz w:val="16"/>
      <w:szCs w:val="16"/>
      <w:lang w:eastAsia="it-IT" w:bidi="it-IT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ableContents">
    <w:name w:val="Table Contents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tolotabella">
    <w:name w:val="Titolo tabella"/>
    <w:basedOn w:val="TableContents"/>
  </w:style>
  <w:style w:type="paragraph" w:customStyle="1" w:styleId="western">
    <w:name w:val="western"/>
    <w:basedOn w:val="Normale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5"/>
      <w:szCs w:val="1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alibri" w:hAnsi="Arial" w:cs="Arial"/>
      <w:b/>
      <w:i w:val="0"/>
      <w:sz w:val="15"/>
      <w:szCs w:val="1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i w:val="0"/>
      <w:sz w:val="15"/>
      <w:szCs w:val="15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olor w:val="000000"/>
      <w:sz w:val="14"/>
      <w:szCs w:val="1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Cs/>
      <w:iCs/>
      <w:color w:val="000000"/>
      <w:sz w:val="14"/>
      <w:szCs w:val="1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000000"/>
      <w:sz w:val="14"/>
      <w:szCs w:val="1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0"/>
      <w:sz w:val="15"/>
      <w:szCs w:val="1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color w:val="000000"/>
      <w:sz w:val="14"/>
      <w:szCs w:val="1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i/>
      <w:strike w:val="0"/>
      <w:dstrike w:val="0"/>
      <w:color w:val="000000"/>
      <w:sz w:val="14"/>
      <w:szCs w:val="1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i/>
      <w:color w:val="000000"/>
      <w:sz w:val="14"/>
      <w:szCs w:val="1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/>
      <w:strike/>
      <w:color w:val="000000"/>
      <w:sz w:val="14"/>
      <w:szCs w:val="1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rFonts w:ascii="Courier New" w:hAnsi="Courier New" w:cs="Courier New"/>
      <w:b w:val="0"/>
      <w:strike/>
      <w:color w:val="000000"/>
      <w:sz w:val="14"/>
      <w:szCs w:val="15"/>
    </w:rPr>
  </w:style>
  <w:style w:type="character" w:customStyle="1" w:styleId="WW8Num15z0">
    <w:name w:val="WW8Num15z0"/>
    <w:rPr>
      <w:rFonts w:ascii="Arial" w:hAnsi="Arial" w:cs="Times New Roman"/>
      <w:color w:val="000000"/>
      <w:sz w:val="14"/>
      <w:szCs w:val="14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sz w:val="15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customStyle="1" w:styleId="CharacterStyle1">
    <w:name w:val="Character Style 1"/>
    <w:rPr>
      <w:rFonts w:ascii="Arial" w:hAnsi="Arial" w:cs="Arial"/>
      <w:sz w:val="20"/>
    </w:rPr>
  </w:style>
  <w:style w:type="character" w:customStyle="1" w:styleId="CharacterStyle2">
    <w:name w:val="Character Style 2"/>
    <w:rPr>
      <w:sz w:val="20"/>
    </w:rPr>
  </w:style>
  <w:style w:type="character" w:customStyle="1" w:styleId="Titolo1Carattere">
    <w:name w:val="Titolo 1 Carattere"/>
    <w:rPr>
      <w:rFonts w:ascii="Times New Roman" w:hAnsi="Times New Roman" w:cs="Times New Roman"/>
      <w:b/>
      <w:bCs/>
      <w:smallCaps/>
      <w:color w:val="00000A"/>
      <w:kern w:val="3"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hAnsi="Times New Roman" w:cs="Times New Roman"/>
      <w:b/>
      <w:bCs/>
      <w:color w:val="00000A"/>
      <w:kern w:val="3"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hAnsi="Times New Roman" w:cs="Times New Roman"/>
      <w:bCs/>
      <w:i/>
      <w:color w:val="00000A"/>
      <w:kern w:val="3"/>
      <w:sz w:val="24"/>
      <w:szCs w:val="22"/>
      <w:lang w:eastAsia="it-IT" w:bidi="it-IT"/>
    </w:rPr>
  </w:style>
  <w:style w:type="character" w:customStyle="1" w:styleId="Titolo4Carattere">
    <w:name w:val="Titolo 4 Carattere"/>
    <w:rPr>
      <w:rFonts w:ascii="Times New Roman" w:hAnsi="Times New Roman" w:cs="Times New Roman"/>
      <w:bCs/>
      <w:iCs/>
      <w:color w:val="00000A"/>
      <w:kern w:val="3"/>
      <w:sz w:val="24"/>
      <w:szCs w:val="22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CorpotestoCarattere">
    <w:name w:val="Corpo testo Carattere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PidipaginaCarattere1">
    <w:name w:val="Piè di pagina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IntestazioneCarattere1">
    <w:name w:val="Intestazione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TestonotaapidipaginaCarattere1">
    <w:name w:val="Testo nota a piè di pagina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small">
    <w:name w:val="small"/>
  </w:style>
  <w:style w:type="character" w:customStyle="1" w:styleId="TestofumettoCarattere1">
    <w:name w:val="Testo fumetto Carattere1"/>
    <w:rPr>
      <w:rFonts w:ascii="Tahoma" w:hAnsi="Tahoma" w:cs="Tahoma"/>
      <w:color w:val="00000A"/>
      <w:kern w:val="3"/>
      <w:sz w:val="16"/>
      <w:szCs w:val="16"/>
      <w:lang w:eastAsia="it-IT" w:bidi="it-I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Rimandonotadichiusura">
    <w:name w:val="endnote reference"/>
    <w:rPr>
      <w:position w:val="0"/>
      <w:vertAlign w:val="superscript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SimSun" w:hAnsi="Times New Roman" w:cs="Times New Roman"/>
      <w:color w:val="00000A"/>
      <w:sz w:val="24"/>
      <w:lang w:eastAsia="it-IT" w:bidi="it-IT"/>
    </w:rPr>
  </w:style>
  <w:style w:type="character" w:customStyle="1" w:styleId="CorpotestoCarattere1">
    <w:name w:val="Corpo testo Carattere1"/>
    <w:basedOn w:val="Carpredefinitoparagrafo"/>
    <w:rPr>
      <w:rFonts w:ascii="Calibri" w:eastAsia="Calibri" w:hAnsi="Calibri" w:cs="Mangal"/>
      <w:sz w:val="22"/>
      <w:szCs w:val="20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predefinitoparagrafo0">
    <w:name w:val="Car.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aragrafoelenco1">
    <w:name w:val="Paragrafo elenco1"/>
    <w:basedOn w:val="Normale"/>
    <w:rsid w:val="0076792F"/>
    <w:pPr>
      <w:suppressAutoHyphens w:val="0"/>
      <w:autoSpaceDN/>
      <w:ind w:left="720"/>
      <w:textAlignment w:val="auto"/>
    </w:pPr>
    <w:rPr>
      <w:rFonts w:eastAsia="Times New Roman"/>
      <w:kern w:val="0"/>
      <w:lang w:eastAsia="en-US" w:bidi="ar-SA"/>
    </w:rPr>
  </w:style>
  <w:style w:type="character" w:customStyle="1" w:styleId="FontStyle13">
    <w:name w:val="Font Style13"/>
    <w:rsid w:val="0076792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76792F"/>
    <w:pPr>
      <w:widowControl w:val="0"/>
      <w:autoSpaceDE w:val="0"/>
      <w:autoSpaceDN/>
      <w:spacing w:after="0" w:line="418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customStyle="1" w:styleId="Style6">
    <w:name w:val="Style6"/>
    <w:basedOn w:val="Normale"/>
    <w:rsid w:val="0076792F"/>
    <w:pPr>
      <w:widowControl w:val="0"/>
      <w:autoSpaceDE w:val="0"/>
      <w:autoSpaceDN/>
      <w:spacing w:after="0" w:line="413" w:lineRule="exact"/>
      <w:ind w:hanging="36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lastModifiedBy>GAL Terre di Aci GAL Terre di Aci</cp:lastModifiedBy>
  <cp:revision>35</cp:revision>
  <cp:lastPrinted>2022-05-11T07:36:00Z</cp:lastPrinted>
  <dcterms:created xsi:type="dcterms:W3CDTF">2024-07-18T20:54:00Z</dcterms:created>
  <dcterms:modified xsi:type="dcterms:W3CDTF">2024-09-03T10:11:00Z</dcterms:modified>
</cp:coreProperties>
</file>